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E7" w:rsidRPr="001E03E7" w:rsidRDefault="001E03E7">
      <w:pPr>
        <w:rPr>
          <w:b/>
          <w:sz w:val="36"/>
          <w:szCs w:val="36"/>
        </w:rPr>
      </w:pPr>
      <w:r w:rsidRPr="001E03E7">
        <w:rPr>
          <w:b/>
          <w:sz w:val="36"/>
          <w:szCs w:val="36"/>
        </w:rPr>
        <w:t>ΜΑΘΗΜΑ : ΑΣΤΙΚΑ ΥΔΡΑΥΛΙΚΑ ΕΡΓΑ- ΜΕΡΟΣ 1</w:t>
      </w:r>
    </w:p>
    <w:p w:rsidR="001E03E7" w:rsidRPr="001E03E7" w:rsidRDefault="001E03E7">
      <w:pPr>
        <w:rPr>
          <w:b/>
          <w:sz w:val="36"/>
          <w:szCs w:val="36"/>
        </w:rPr>
      </w:pPr>
      <w:r w:rsidRPr="001E03E7">
        <w:rPr>
          <w:b/>
          <w:sz w:val="36"/>
          <w:szCs w:val="36"/>
        </w:rPr>
        <w:t>ΚΕΦΑΛΑΙΟ : ΔΙΚΤΥΑ ΔΙΑΝΟΜΗΣ</w:t>
      </w:r>
    </w:p>
    <w:p w:rsidR="001E03E7" w:rsidRPr="001E03E7" w:rsidRDefault="001E03E7">
      <w:pPr>
        <w:rPr>
          <w:b/>
          <w:sz w:val="36"/>
          <w:szCs w:val="36"/>
        </w:rPr>
      </w:pPr>
      <w:r w:rsidRPr="001E03E7">
        <w:rPr>
          <w:b/>
          <w:sz w:val="36"/>
          <w:szCs w:val="36"/>
        </w:rPr>
        <w:t>Άσκηση ΥΣ2 – ΣΧΗΜΑΤΟΠΟΙΗΣΗ ΚΑΙ ΕΠΙΛΥΣΗ ΔΙΚΤΥΟΥ</w:t>
      </w:r>
    </w:p>
    <w:p w:rsidR="001E03E7" w:rsidRPr="001E03E7" w:rsidRDefault="001E03E7">
      <w:pPr>
        <w:rPr>
          <w:b/>
          <w:noProof/>
          <w:sz w:val="40"/>
          <w:szCs w:val="40"/>
          <w:lang w:eastAsia="el-GR"/>
        </w:rPr>
      </w:pPr>
    </w:p>
    <w:p w:rsidR="001E03E7" w:rsidRPr="001E03E7" w:rsidRDefault="001E03E7">
      <w:pPr>
        <w:rPr>
          <w:b/>
          <w:sz w:val="40"/>
          <w:szCs w:val="40"/>
        </w:rPr>
      </w:pPr>
      <w:r>
        <w:rPr>
          <w:b/>
          <w:noProof/>
          <w:sz w:val="40"/>
          <w:szCs w:val="40"/>
          <w:lang w:eastAsia="el-GR"/>
        </w:rPr>
        <w:drawing>
          <wp:inline distT="0" distB="0" distL="0" distR="0">
            <wp:extent cx="5066987" cy="3895725"/>
            <wp:effectExtent l="19050" t="0" r="313" b="0"/>
            <wp:docPr id="1" name="Picture 0" descr="ASTIK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IKOS.jpg"/>
                    <pic:cNvPicPr/>
                  </pic:nvPicPr>
                  <pic:blipFill>
                    <a:blip r:embed="rId8"/>
                    <a:stretch>
                      <a:fillRect/>
                    </a:stretch>
                  </pic:blipFill>
                  <pic:spPr>
                    <a:xfrm>
                      <a:off x="0" y="0"/>
                      <a:ext cx="5075012" cy="3901895"/>
                    </a:xfrm>
                    <a:prstGeom prst="rect">
                      <a:avLst/>
                    </a:prstGeom>
                  </pic:spPr>
                </pic:pic>
              </a:graphicData>
            </a:graphic>
          </wp:inline>
        </w:drawing>
      </w:r>
    </w:p>
    <w:p w:rsidR="001E03E7" w:rsidRDefault="001E03E7" w:rsidP="001E03E7">
      <w:pPr>
        <w:tabs>
          <w:tab w:val="left" w:pos="930"/>
        </w:tabs>
        <w:rPr>
          <w:b/>
          <w:sz w:val="40"/>
          <w:szCs w:val="40"/>
        </w:rPr>
      </w:pPr>
    </w:p>
    <w:p w:rsidR="008F6020" w:rsidRPr="001E03E7" w:rsidRDefault="001E03E7" w:rsidP="001E03E7">
      <w:pPr>
        <w:tabs>
          <w:tab w:val="left" w:pos="930"/>
        </w:tabs>
        <w:rPr>
          <w:b/>
          <w:sz w:val="36"/>
          <w:szCs w:val="36"/>
        </w:rPr>
      </w:pPr>
      <w:r w:rsidRPr="001E03E7">
        <w:rPr>
          <w:b/>
          <w:sz w:val="36"/>
          <w:szCs w:val="36"/>
        </w:rPr>
        <w:t>ΕΘΝΙΚΟ ΜΕΤΣΟΒΙΟ ΠΟΛΥΤΕΧΝΕΙΟ</w:t>
      </w:r>
    </w:p>
    <w:p w:rsidR="001E03E7" w:rsidRPr="001E03E7" w:rsidRDefault="001E03E7" w:rsidP="001E03E7">
      <w:pPr>
        <w:tabs>
          <w:tab w:val="left" w:pos="930"/>
        </w:tabs>
        <w:rPr>
          <w:b/>
          <w:sz w:val="36"/>
          <w:szCs w:val="36"/>
        </w:rPr>
      </w:pPr>
      <w:r w:rsidRPr="001E03E7">
        <w:rPr>
          <w:b/>
          <w:sz w:val="36"/>
          <w:szCs w:val="36"/>
        </w:rPr>
        <w:t>ΤΜΗΜΑ ΠΟΛΙΤΙΚΩΝ ΜΗΧΑΝΙΚΩΝ</w:t>
      </w:r>
    </w:p>
    <w:p w:rsidR="008F6020" w:rsidRDefault="008F6020">
      <w:pPr>
        <w:rPr>
          <w:b/>
          <w:sz w:val="36"/>
          <w:szCs w:val="36"/>
          <w:lang w:val="en-US"/>
        </w:rPr>
      </w:pPr>
    </w:p>
    <w:p w:rsidR="00BC4638" w:rsidRDefault="00BC4638">
      <w:pPr>
        <w:rPr>
          <w:b/>
          <w:sz w:val="36"/>
          <w:szCs w:val="36"/>
          <w:lang w:val="en-US"/>
        </w:rPr>
      </w:pPr>
    </w:p>
    <w:p w:rsidR="00BC4638" w:rsidRDefault="00BC4638">
      <w:pPr>
        <w:rPr>
          <w:b/>
          <w:sz w:val="36"/>
          <w:szCs w:val="36"/>
          <w:lang w:val="en-US"/>
        </w:rPr>
      </w:pPr>
    </w:p>
    <w:p w:rsidR="00BC4638" w:rsidRDefault="00BC4638">
      <w:pPr>
        <w:rPr>
          <w:b/>
          <w:sz w:val="36"/>
          <w:szCs w:val="36"/>
          <w:lang w:val="en-US"/>
        </w:rPr>
      </w:pPr>
    </w:p>
    <w:p w:rsidR="00BC4638" w:rsidRPr="00BC4638" w:rsidRDefault="00BC4638">
      <w:pPr>
        <w:rPr>
          <w:b/>
          <w:sz w:val="40"/>
          <w:szCs w:val="40"/>
          <w:lang w:val="en-US"/>
        </w:rPr>
      </w:pPr>
    </w:p>
    <w:p w:rsidR="008F6020" w:rsidRPr="004A3C37" w:rsidRDefault="001E03E7">
      <w:pPr>
        <w:rPr>
          <w:b/>
          <w:color w:val="FF0000"/>
          <w:sz w:val="36"/>
          <w:szCs w:val="36"/>
          <w:u w:val="single"/>
        </w:rPr>
      </w:pPr>
      <w:r w:rsidRPr="004A3C37">
        <w:rPr>
          <w:b/>
          <w:color w:val="FF0000"/>
          <w:sz w:val="36"/>
          <w:szCs w:val="36"/>
          <w:u w:val="single"/>
        </w:rPr>
        <w:lastRenderedPageBreak/>
        <w:t>ΤΕΧΝΙΚΗ ΕΚΘΕΣΗ</w:t>
      </w:r>
    </w:p>
    <w:p w:rsidR="004A3C37" w:rsidRPr="00CD0A98" w:rsidRDefault="004A3C37">
      <w:pPr>
        <w:rPr>
          <w:b/>
          <w:color w:val="FF0000"/>
          <w:sz w:val="40"/>
          <w:szCs w:val="40"/>
          <w:u w:val="single"/>
        </w:rPr>
      </w:pPr>
    </w:p>
    <w:p w:rsidR="008F6020" w:rsidRDefault="00CD0A98" w:rsidP="004A3C37">
      <w:pPr>
        <w:jc w:val="both"/>
        <w:rPr>
          <w:sz w:val="24"/>
          <w:szCs w:val="24"/>
        </w:rPr>
      </w:pPr>
      <w:r>
        <w:rPr>
          <w:sz w:val="24"/>
          <w:szCs w:val="24"/>
        </w:rPr>
        <w:t>Στην άσκηση αυτή μας ζητήθηκε η διαμόρφωση του μαθηματικού μοντέλου του δικτύου, η εκτίμηση των παροχών των κόμβων και η διαστασιολόγηση των αγωγών του δικτύου.</w:t>
      </w:r>
      <w:r w:rsidRPr="00CD0A98">
        <w:rPr>
          <w:sz w:val="24"/>
          <w:szCs w:val="24"/>
        </w:rPr>
        <w:t xml:space="preserve"> </w:t>
      </w:r>
      <w:r>
        <w:rPr>
          <w:sz w:val="24"/>
          <w:szCs w:val="24"/>
        </w:rPr>
        <w:t xml:space="preserve">Για τον υπολογισμό της παροχής εξόδου </w:t>
      </w:r>
      <w:r w:rsidR="004A3C37">
        <w:rPr>
          <w:sz w:val="24"/>
          <w:szCs w:val="24"/>
        </w:rPr>
        <w:t>κάναμε αναγωγή κατανεμημένης ζήτησης στους κόμβους με την μέθοδο ισοδύναμων μηκών επιρροής και ειδικότερα για να εκτιμήσουμε τους συντελεστές ανομοιομορφίας και κατανομής. Υποθέσαμε τρία διαφορετικά σενάρια για την θέση των πυροσβεστικών κρουνών.</w:t>
      </w:r>
      <w:r>
        <w:rPr>
          <w:sz w:val="24"/>
          <w:szCs w:val="24"/>
        </w:rPr>
        <w:t xml:space="preserve"> Για την διαστασιολόγηση χρησιμοποιήσαμε τους εξής κανόνες:</w:t>
      </w:r>
      <w:r w:rsidR="004A3C37">
        <w:rPr>
          <w:sz w:val="24"/>
          <w:szCs w:val="24"/>
        </w:rPr>
        <w:t xml:space="preserve"> </w:t>
      </w:r>
    </w:p>
    <w:p w:rsidR="004A3C37" w:rsidRPr="004A3C37" w:rsidRDefault="004A3C37" w:rsidP="004A3C37">
      <w:pPr>
        <w:jc w:val="both"/>
        <w:rPr>
          <w:sz w:val="24"/>
          <w:szCs w:val="24"/>
        </w:rPr>
      </w:pPr>
      <w:r>
        <w:rPr>
          <w:sz w:val="24"/>
          <w:szCs w:val="24"/>
        </w:rPr>
        <w:t xml:space="preserve">Οι κύριοι και δευτερέυοντες αγωγοί που τίθενται κατά μήκος διαδρομών, που εξυπηρετούν στόμια πυρκαγιάς έχουν διαμέτρους 120-150 </w:t>
      </w:r>
      <w:r>
        <w:rPr>
          <w:sz w:val="24"/>
          <w:szCs w:val="24"/>
          <w:lang w:val="en-US"/>
        </w:rPr>
        <w:t>mm</w:t>
      </w:r>
      <w:r>
        <w:rPr>
          <w:sz w:val="24"/>
          <w:szCs w:val="24"/>
        </w:rPr>
        <w:t xml:space="preserve"> και άνω ενώ στις εμπορικές και πυκνοκατοικημένες περιοχές οι διάμετροι ξεπερνούν τα 200 </w:t>
      </w:r>
      <w:r>
        <w:rPr>
          <w:sz w:val="24"/>
          <w:szCs w:val="24"/>
          <w:lang w:val="en-US"/>
        </w:rPr>
        <w:t>mm</w:t>
      </w:r>
      <w:r>
        <w:rPr>
          <w:sz w:val="24"/>
          <w:szCs w:val="24"/>
        </w:rPr>
        <w:t xml:space="preserve">. Οι ελάχιστες διάμετροι που εφαρμόζονται είναι 90 </w:t>
      </w:r>
      <w:r>
        <w:rPr>
          <w:sz w:val="24"/>
          <w:szCs w:val="24"/>
          <w:lang w:val="en-US"/>
        </w:rPr>
        <w:t>mm</w:t>
      </w:r>
      <w:r>
        <w:rPr>
          <w:sz w:val="24"/>
          <w:szCs w:val="24"/>
        </w:rPr>
        <w:t xml:space="preserve"> και δεν εξυπηρετούν κρουνούς. Τέλος επιλέξαμε την οικονομικότερη λύση, δηλαδή αυτή του σεναρίου 1.</w:t>
      </w:r>
    </w:p>
    <w:p w:rsidR="008F6020" w:rsidRDefault="008F6020" w:rsidP="004A3C37">
      <w:pPr>
        <w:jc w:val="both"/>
        <w:rPr>
          <w:b/>
          <w:sz w:val="40"/>
          <w:szCs w:val="40"/>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4A3C37" w:rsidRDefault="004A3C37">
      <w:pPr>
        <w:rPr>
          <w:b/>
          <w:sz w:val="36"/>
          <w:szCs w:val="36"/>
        </w:rPr>
      </w:pPr>
    </w:p>
    <w:p w:rsidR="004A3C37" w:rsidRDefault="004A3C37">
      <w:pPr>
        <w:rPr>
          <w:b/>
          <w:sz w:val="36"/>
          <w:szCs w:val="36"/>
        </w:rPr>
      </w:pPr>
    </w:p>
    <w:p w:rsidR="004A3C37" w:rsidRDefault="004A3C37">
      <w:pPr>
        <w:rPr>
          <w:b/>
          <w:sz w:val="36"/>
          <w:szCs w:val="36"/>
        </w:rPr>
      </w:pPr>
    </w:p>
    <w:p w:rsidR="008F6020" w:rsidRPr="004A3C37" w:rsidRDefault="008F6020">
      <w:pPr>
        <w:rPr>
          <w:b/>
          <w:sz w:val="36"/>
          <w:szCs w:val="36"/>
        </w:rPr>
      </w:pPr>
      <w:r w:rsidRPr="004A3C37">
        <w:rPr>
          <w:b/>
          <w:sz w:val="36"/>
          <w:szCs w:val="36"/>
        </w:rPr>
        <w:lastRenderedPageBreak/>
        <w:t>ΖΗΤΗΜΑ 1</w:t>
      </w:r>
      <w:r w:rsidRPr="004A3C37">
        <w:rPr>
          <w:b/>
          <w:sz w:val="36"/>
          <w:szCs w:val="36"/>
          <w:vertAlign w:val="superscript"/>
        </w:rPr>
        <w:t>ο</w:t>
      </w:r>
    </w:p>
    <w:p w:rsidR="008F6020" w:rsidRPr="004A3C37" w:rsidRDefault="008F6020">
      <w:pPr>
        <w:rPr>
          <w:b/>
          <w:sz w:val="36"/>
          <w:szCs w:val="36"/>
          <w:u w:val="single"/>
        </w:rPr>
      </w:pPr>
      <w:r w:rsidRPr="004A3C37">
        <w:rPr>
          <w:b/>
          <w:sz w:val="36"/>
          <w:szCs w:val="36"/>
          <w:u w:val="single"/>
        </w:rPr>
        <w:t>Διαμόρφωση Μαθηματικού Μοντέλου</w:t>
      </w:r>
    </w:p>
    <w:p w:rsidR="008F6020" w:rsidRPr="004A3C37" w:rsidRDefault="008F6020">
      <w:pPr>
        <w:rPr>
          <w:b/>
          <w:sz w:val="36"/>
          <w:szCs w:val="36"/>
          <w:u w:val="single"/>
        </w:rPr>
      </w:pPr>
      <w:r w:rsidRPr="004A3C37">
        <w:rPr>
          <w:b/>
          <w:sz w:val="36"/>
          <w:szCs w:val="36"/>
          <w:u w:val="single"/>
        </w:rPr>
        <w:t>Σχηματοποίηση κόμβων δικτύου</w:t>
      </w:r>
    </w:p>
    <w:p w:rsidR="008F6020" w:rsidRPr="00415B2E" w:rsidRDefault="008F6020">
      <w:pPr>
        <w:rPr>
          <w:b/>
          <w:sz w:val="28"/>
          <w:szCs w:val="28"/>
        </w:rPr>
      </w:pPr>
    </w:p>
    <w:p w:rsidR="008F6020" w:rsidRPr="007670B7" w:rsidRDefault="008F6020">
      <w:pPr>
        <w:rPr>
          <w:sz w:val="24"/>
          <w:szCs w:val="24"/>
        </w:rPr>
      </w:pPr>
      <w:r w:rsidRPr="007670B7">
        <w:rPr>
          <w:sz w:val="24"/>
          <w:szCs w:val="24"/>
        </w:rPr>
        <w:t>Για την διαμόρφωση του μαθηματικού μοντέλου του δικτύου κάνουμε τις εξής ενέργειες :</w:t>
      </w:r>
    </w:p>
    <w:p w:rsidR="008F6020" w:rsidRPr="007670B7" w:rsidRDefault="008F6020" w:rsidP="00AF7314">
      <w:pPr>
        <w:pStyle w:val="ListParagraph"/>
        <w:numPr>
          <w:ilvl w:val="0"/>
          <w:numId w:val="1"/>
        </w:numPr>
        <w:jc w:val="both"/>
        <w:rPr>
          <w:sz w:val="24"/>
          <w:szCs w:val="24"/>
        </w:rPr>
      </w:pPr>
      <w:r w:rsidRPr="007670B7">
        <w:rPr>
          <w:sz w:val="24"/>
          <w:szCs w:val="24"/>
        </w:rPr>
        <w:t>Σχηματοποίηση κόμβων στο δίκτυο. Τοποθετώ κόμβους στη δεξαμενή η οποία είναι σημείο τροφοδοσίας, στα σημεία διακλαδώσεων των αγωγών, στα σημεία όπου η χρήση νερού εναλλάσσεται από αστική σε τουριστική, στις θέσεις όπου αλλάζει η πυκ</w:t>
      </w:r>
      <w:r w:rsidR="00AF7314" w:rsidRPr="007670B7">
        <w:rPr>
          <w:sz w:val="24"/>
          <w:szCs w:val="24"/>
        </w:rPr>
        <w:t>νότητα του πληθυσμού (στην παραλιακή ζώνη έχουμε μεγαλύτερη πυκνότητα από την άνω ζώνη), στο ξενοδοχείο γιατί είναι θέση ειδικού καταναλωτή, και στις θέσεις πυροσβεστικών κρουνών .</w:t>
      </w:r>
    </w:p>
    <w:p w:rsidR="00AF7314" w:rsidRPr="007670B7" w:rsidRDefault="00AF7314" w:rsidP="00AF7314">
      <w:pPr>
        <w:jc w:val="both"/>
        <w:rPr>
          <w:sz w:val="24"/>
          <w:szCs w:val="24"/>
        </w:rPr>
      </w:pPr>
      <w:r w:rsidRPr="007670B7">
        <w:rPr>
          <w:sz w:val="24"/>
          <w:szCs w:val="24"/>
        </w:rPr>
        <w:t>Για τον κρουνό που βρίσκεται στο τμήμα αγωγού 3-4 δεν προσθέσαμε επιπλέον κόμβο αλλά τον εντάξαμε στον εγγύτερο κόμβο 3.</w:t>
      </w:r>
    </w:p>
    <w:p w:rsidR="00AF7314" w:rsidRPr="007670B7" w:rsidRDefault="00AF7314" w:rsidP="00AF7314">
      <w:pPr>
        <w:pStyle w:val="ListParagraph"/>
        <w:numPr>
          <w:ilvl w:val="0"/>
          <w:numId w:val="1"/>
        </w:numPr>
        <w:jc w:val="both"/>
        <w:rPr>
          <w:sz w:val="24"/>
          <w:szCs w:val="24"/>
        </w:rPr>
      </w:pPr>
      <w:r w:rsidRPr="007670B7">
        <w:rPr>
          <w:sz w:val="24"/>
          <w:szCs w:val="24"/>
        </w:rPr>
        <w:t xml:space="preserve">Η εκτίμηση κατανάλωσης γίνεται ξεχωριστά για την αστική και την τουριστική χρήση για την οποία εκτιμάται αντίστιχη μέγιστη ωριαία παροχή 14 για την αστική και 9 </w:t>
      </w:r>
      <w:r w:rsidRPr="007670B7">
        <w:rPr>
          <w:sz w:val="24"/>
          <w:szCs w:val="24"/>
          <w:lang w:val="en-US"/>
        </w:rPr>
        <w:t>L</w:t>
      </w:r>
      <w:r w:rsidRPr="007670B7">
        <w:rPr>
          <w:sz w:val="24"/>
          <w:szCs w:val="24"/>
        </w:rPr>
        <w:t>/</w:t>
      </w:r>
      <w:r w:rsidRPr="007670B7">
        <w:rPr>
          <w:sz w:val="24"/>
          <w:szCs w:val="24"/>
          <w:lang w:val="en-US"/>
        </w:rPr>
        <w:t>s</w:t>
      </w:r>
      <w:r w:rsidRPr="007670B7">
        <w:rPr>
          <w:sz w:val="24"/>
          <w:szCs w:val="24"/>
        </w:rPr>
        <w:t xml:space="preserve"> για την τουριστική χρήση.</w:t>
      </w:r>
    </w:p>
    <w:p w:rsidR="00B4230D" w:rsidRDefault="00B4230D" w:rsidP="00B4230D">
      <w:pPr>
        <w:pStyle w:val="ListParagraph"/>
        <w:numPr>
          <w:ilvl w:val="0"/>
          <w:numId w:val="1"/>
        </w:numPr>
        <w:jc w:val="both"/>
        <w:rPr>
          <w:sz w:val="24"/>
          <w:szCs w:val="24"/>
        </w:rPr>
      </w:pPr>
      <w:r w:rsidRPr="007670B7">
        <w:rPr>
          <w:sz w:val="24"/>
          <w:szCs w:val="24"/>
        </w:rPr>
        <w:t xml:space="preserve">Λαμβάνουμε ως σημειακούς χρήστες τους πυροσβεστικούς κρουνούς και το ξενοδοχείο, ενώ ως μη σημειακούς τους οικιακούς καταναλωτές και τους τουρίστες. Οι μέγιστες ωριαίες παροχές των ειδικών καταναλωτών μετάφερονται απευθείας ως σημειακές φορτίσεις στον εγγύτερο κόμβο. </w:t>
      </w:r>
    </w:p>
    <w:p w:rsidR="007670B7" w:rsidRPr="007670B7" w:rsidRDefault="007670B7" w:rsidP="007670B7">
      <w:pPr>
        <w:pStyle w:val="ListParagraph"/>
        <w:jc w:val="both"/>
        <w:rPr>
          <w:sz w:val="24"/>
          <w:szCs w:val="24"/>
        </w:rPr>
      </w:pPr>
    </w:p>
    <w:p w:rsidR="00B4230D" w:rsidRPr="007670B7" w:rsidRDefault="00B4230D" w:rsidP="00B4230D">
      <w:pPr>
        <w:pStyle w:val="ListParagraph"/>
        <w:numPr>
          <w:ilvl w:val="0"/>
          <w:numId w:val="1"/>
        </w:numPr>
        <w:jc w:val="both"/>
        <w:rPr>
          <w:sz w:val="24"/>
          <w:szCs w:val="24"/>
        </w:rPr>
      </w:pPr>
      <w:r w:rsidRPr="007670B7">
        <w:rPr>
          <w:sz w:val="24"/>
          <w:szCs w:val="24"/>
        </w:rPr>
        <w:t xml:space="preserve">Για τους κατανεμημένους καταναλωτές,η αρθροιστική μέγιστη ωριαία παροχή </w:t>
      </w:r>
      <w:r w:rsidRPr="007670B7">
        <w:rPr>
          <w:sz w:val="24"/>
          <w:szCs w:val="24"/>
          <w:lang w:val="en-US"/>
        </w:rPr>
        <w:t>q</w:t>
      </w:r>
      <w:r w:rsidRPr="007670B7">
        <w:rPr>
          <w:sz w:val="24"/>
          <w:szCs w:val="24"/>
          <w:vertAlign w:val="subscript"/>
          <w:lang w:val="en-US"/>
        </w:rPr>
        <w:t>k</w:t>
      </w:r>
      <w:r w:rsidRPr="007670B7">
        <w:rPr>
          <w:sz w:val="24"/>
          <w:szCs w:val="24"/>
        </w:rPr>
        <w:t xml:space="preserve"> ανα χρήση νερού </w:t>
      </w:r>
      <w:r w:rsidRPr="007670B7">
        <w:rPr>
          <w:sz w:val="24"/>
          <w:szCs w:val="24"/>
          <w:lang w:val="en-US"/>
        </w:rPr>
        <w:t>k</w:t>
      </w:r>
      <w:r w:rsidRPr="007670B7">
        <w:rPr>
          <w:sz w:val="24"/>
          <w:szCs w:val="24"/>
        </w:rPr>
        <w:t xml:space="preserve"> επιμερίζεται στους κόμβους του δικτύου, με χρήση κατάλληλων συντελεστών κατανομής: </w:t>
      </w:r>
    </w:p>
    <w:p w:rsidR="00B4230D" w:rsidRPr="007670B7" w:rsidRDefault="00B4230D" w:rsidP="00B4230D">
      <w:pPr>
        <w:pStyle w:val="ListParagraph"/>
        <w:jc w:val="both"/>
        <w:rPr>
          <w:sz w:val="24"/>
          <w:szCs w:val="24"/>
        </w:rPr>
      </w:pPr>
    </w:p>
    <w:p w:rsidR="00B4230D" w:rsidRPr="007670B7" w:rsidRDefault="00B4230D" w:rsidP="00B4230D">
      <w:pPr>
        <w:pStyle w:val="ListParagraph"/>
        <w:jc w:val="center"/>
        <w:rPr>
          <w:sz w:val="24"/>
          <w:szCs w:val="24"/>
          <w:vertAlign w:val="subscript"/>
        </w:rPr>
      </w:pPr>
      <w:r w:rsidRPr="007670B7">
        <w:rPr>
          <w:sz w:val="24"/>
          <w:szCs w:val="24"/>
          <w:lang w:val="en-US"/>
        </w:rPr>
        <w:t>C</w:t>
      </w:r>
      <w:r w:rsidRPr="007670B7">
        <w:rPr>
          <w:sz w:val="24"/>
          <w:szCs w:val="24"/>
          <w:vertAlign w:val="subscript"/>
          <w:lang w:val="en-US"/>
        </w:rPr>
        <w:t>jk</w:t>
      </w:r>
      <w:r w:rsidRPr="007670B7">
        <w:rPr>
          <w:sz w:val="24"/>
          <w:szCs w:val="24"/>
        </w:rPr>
        <w:t xml:space="preserve"> =</w:t>
      </w:r>
      <w:r w:rsidRPr="007670B7">
        <w:rPr>
          <w:sz w:val="24"/>
          <w:szCs w:val="24"/>
          <w:lang w:val="en-US"/>
        </w:rPr>
        <w:t>w</w:t>
      </w:r>
      <w:r w:rsidRPr="007670B7">
        <w:rPr>
          <w:sz w:val="24"/>
          <w:szCs w:val="24"/>
          <w:vertAlign w:val="subscript"/>
          <w:lang w:val="en-US"/>
        </w:rPr>
        <w:t>jk</w:t>
      </w:r>
      <w:r w:rsidRPr="007670B7">
        <w:rPr>
          <w:sz w:val="24"/>
          <w:szCs w:val="24"/>
        </w:rPr>
        <w:t xml:space="preserve"> *</w:t>
      </w:r>
      <w:r w:rsidRPr="007670B7">
        <w:rPr>
          <w:sz w:val="24"/>
          <w:szCs w:val="24"/>
          <w:lang w:val="en-US"/>
        </w:rPr>
        <w:t>q</w:t>
      </w:r>
      <w:r w:rsidRPr="007670B7">
        <w:rPr>
          <w:sz w:val="24"/>
          <w:szCs w:val="24"/>
          <w:vertAlign w:val="subscript"/>
          <w:lang w:val="en-US"/>
        </w:rPr>
        <w:t>k</w:t>
      </w:r>
    </w:p>
    <w:p w:rsidR="00B4230D" w:rsidRPr="007670B7" w:rsidRDefault="00B4230D" w:rsidP="00B4230D">
      <w:pPr>
        <w:pStyle w:val="ListParagraph"/>
        <w:jc w:val="center"/>
        <w:rPr>
          <w:sz w:val="24"/>
          <w:szCs w:val="24"/>
          <w:vertAlign w:val="subscript"/>
        </w:rPr>
      </w:pPr>
    </w:p>
    <w:p w:rsidR="00B4230D" w:rsidRPr="007670B7" w:rsidRDefault="00B4230D" w:rsidP="00B4230D">
      <w:pPr>
        <w:pStyle w:val="ListParagraph"/>
        <w:jc w:val="both"/>
        <w:rPr>
          <w:sz w:val="24"/>
          <w:szCs w:val="24"/>
        </w:rPr>
      </w:pPr>
      <w:r w:rsidRPr="007670B7">
        <w:rPr>
          <w:sz w:val="24"/>
          <w:szCs w:val="24"/>
        </w:rPr>
        <w:t xml:space="preserve">Ο συντελεστής </w:t>
      </w:r>
      <w:r w:rsidRPr="007670B7">
        <w:rPr>
          <w:sz w:val="24"/>
          <w:szCs w:val="24"/>
          <w:lang w:val="en-US"/>
        </w:rPr>
        <w:t>w</w:t>
      </w:r>
      <w:r w:rsidRPr="007670B7">
        <w:rPr>
          <w:sz w:val="24"/>
          <w:szCs w:val="24"/>
        </w:rPr>
        <w:t xml:space="preserve"> εκφράζει το ποσοστό της συνολικής ζήτησης κάθε μη σημειακής χρήσης </w:t>
      </w:r>
      <w:r w:rsidRPr="007670B7">
        <w:rPr>
          <w:sz w:val="24"/>
          <w:szCs w:val="24"/>
          <w:lang w:val="en-US"/>
        </w:rPr>
        <w:t>k</w:t>
      </w:r>
      <w:r w:rsidRPr="007670B7">
        <w:rPr>
          <w:sz w:val="24"/>
          <w:szCs w:val="24"/>
        </w:rPr>
        <w:t xml:space="preserve"> που εξυπηρετείται από τον κόμβο </w:t>
      </w:r>
      <w:r w:rsidRPr="007670B7">
        <w:rPr>
          <w:sz w:val="24"/>
          <w:szCs w:val="24"/>
          <w:lang w:val="en-US"/>
        </w:rPr>
        <w:t>j</w:t>
      </w:r>
      <w:r w:rsidRPr="007670B7">
        <w:rPr>
          <w:sz w:val="24"/>
          <w:szCs w:val="24"/>
        </w:rPr>
        <w:t>. Η παροχή εξόδου κάθε κόμβου προκύπτει ως άθροισμα όλων των καταναλώσεων από τις σημειακές και μη σημειακές χρήσεις νερού.</w:t>
      </w:r>
    </w:p>
    <w:p w:rsidR="00B4230D" w:rsidRPr="007670B7" w:rsidRDefault="00B4230D" w:rsidP="00B4230D">
      <w:pPr>
        <w:pStyle w:val="ListParagraph"/>
        <w:jc w:val="both"/>
        <w:rPr>
          <w:sz w:val="24"/>
          <w:szCs w:val="24"/>
        </w:rPr>
      </w:pPr>
    </w:p>
    <w:p w:rsidR="00A256F8" w:rsidRPr="007670B7" w:rsidRDefault="00B4230D" w:rsidP="00A256F8">
      <w:pPr>
        <w:pStyle w:val="ListParagraph"/>
        <w:numPr>
          <w:ilvl w:val="0"/>
          <w:numId w:val="3"/>
        </w:numPr>
        <w:jc w:val="both"/>
        <w:rPr>
          <w:sz w:val="24"/>
          <w:szCs w:val="24"/>
        </w:rPr>
      </w:pPr>
      <w:r w:rsidRPr="007670B7">
        <w:rPr>
          <w:sz w:val="24"/>
          <w:szCs w:val="24"/>
        </w:rPr>
        <w:t xml:space="preserve">Κάνουμε αναγωγή κατανεμημένης ζήτησης στους κόμβους με την μέθοδο των ισοδύναμων μηκών επιρροής. </w:t>
      </w:r>
    </w:p>
    <w:p w:rsidR="00A256F8" w:rsidRPr="007670B7" w:rsidRDefault="00A256F8" w:rsidP="00A256F8">
      <w:pPr>
        <w:pStyle w:val="ListParagraph"/>
        <w:jc w:val="both"/>
        <w:rPr>
          <w:sz w:val="24"/>
          <w:szCs w:val="24"/>
        </w:rPr>
      </w:pPr>
    </w:p>
    <w:p w:rsidR="00A256F8" w:rsidRPr="007670B7" w:rsidRDefault="00A256F8" w:rsidP="00A256F8">
      <w:pPr>
        <w:pStyle w:val="ListParagraph"/>
        <w:numPr>
          <w:ilvl w:val="0"/>
          <w:numId w:val="7"/>
        </w:numPr>
        <w:jc w:val="both"/>
        <w:rPr>
          <w:sz w:val="24"/>
          <w:szCs w:val="24"/>
        </w:rPr>
      </w:pPr>
      <w:r w:rsidRPr="007670B7">
        <w:rPr>
          <w:sz w:val="24"/>
          <w:szCs w:val="24"/>
        </w:rPr>
        <w:t xml:space="preserve">Εκτίμηση συντελεστών ομοιομορφίας </w:t>
      </w:r>
    </w:p>
    <w:p w:rsidR="00A256F8" w:rsidRPr="007670B7" w:rsidRDefault="00A256F8" w:rsidP="00A256F8">
      <w:pPr>
        <w:pStyle w:val="ListParagraph"/>
        <w:ind w:left="1800"/>
        <w:jc w:val="both"/>
        <w:rPr>
          <w:sz w:val="24"/>
          <w:szCs w:val="24"/>
        </w:rPr>
      </w:pPr>
      <w:r w:rsidRPr="007670B7">
        <w:rPr>
          <w:sz w:val="24"/>
          <w:szCs w:val="24"/>
        </w:rPr>
        <w:lastRenderedPageBreak/>
        <w:t>Χωρίσαμε τις ζώνες κατανάλωσης σε 2 επειδή έχουν διαφορετική πυκνότητα. Επειδή η παραλιακή ζώνη είναι πιο πυκνοκατοικημένη λαμβάνω θ=1. Από τα δεδομένα έχουμε ότι η πυκνότητα του πλυθησμού στην παραλιακή ζώνη είναι διπλάσια σε σχέση με την εσωτερική και άρα για την δεύτερη επιλέγω θ=0,5. Για κάθε αγωγό παίρνω συντελεστή ανομοιομορφίας ίσο με το ημιάθροισμα των συντελεστών των ζωνών που πλαισιώνουν τον αγωγό αυτό.</w:t>
      </w:r>
    </w:p>
    <w:p w:rsidR="00A256F8" w:rsidRPr="007670B7" w:rsidRDefault="00A256F8" w:rsidP="00A256F8">
      <w:pPr>
        <w:pStyle w:val="ListParagraph"/>
        <w:numPr>
          <w:ilvl w:val="0"/>
          <w:numId w:val="7"/>
        </w:numPr>
        <w:jc w:val="both"/>
        <w:rPr>
          <w:sz w:val="24"/>
          <w:szCs w:val="24"/>
        </w:rPr>
      </w:pPr>
      <w:r w:rsidRPr="007670B7">
        <w:rPr>
          <w:sz w:val="24"/>
          <w:szCs w:val="24"/>
        </w:rPr>
        <w:t xml:space="preserve">Εκτίμηση συντελεστών κατανομής </w:t>
      </w:r>
    </w:p>
    <w:p w:rsidR="00A256F8" w:rsidRPr="007670B7" w:rsidRDefault="00A256F8" w:rsidP="00A256F8">
      <w:pPr>
        <w:pStyle w:val="ListParagraph"/>
        <w:ind w:left="1800"/>
        <w:jc w:val="both"/>
        <w:rPr>
          <w:sz w:val="24"/>
          <w:szCs w:val="24"/>
        </w:rPr>
      </w:pPr>
      <w:r w:rsidRPr="007670B7">
        <w:rPr>
          <w:sz w:val="24"/>
          <w:szCs w:val="24"/>
        </w:rPr>
        <w:t xml:space="preserve">Μετράμε τα πραγματικά μήκη των κλάδων του δικτύου με βάση την κλίμακα που δίνεται. Εκτιμάμε το ισοδύναμο μήκος επιρροής του κόμβου </w:t>
      </w:r>
      <w:r w:rsidRPr="007670B7">
        <w:rPr>
          <w:sz w:val="24"/>
          <w:szCs w:val="24"/>
          <w:lang w:val="en-US"/>
        </w:rPr>
        <w:t>j</w:t>
      </w:r>
      <w:r w:rsidRPr="007670B7">
        <w:rPr>
          <w:sz w:val="24"/>
          <w:szCs w:val="24"/>
        </w:rPr>
        <w:t xml:space="preserve"> προς τον κλάδο (</w:t>
      </w:r>
      <w:r w:rsidRPr="007670B7">
        <w:rPr>
          <w:sz w:val="24"/>
          <w:szCs w:val="24"/>
          <w:lang w:val="en-US"/>
        </w:rPr>
        <w:t>I</w:t>
      </w:r>
      <w:r w:rsidRPr="007670B7">
        <w:rPr>
          <w:sz w:val="24"/>
          <w:szCs w:val="24"/>
        </w:rPr>
        <w:t xml:space="preserve">, </w:t>
      </w:r>
      <w:r w:rsidRPr="007670B7">
        <w:rPr>
          <w:sz w:val="24"/>
          <w:szCs w:val="24"/>
          <w:lang w:val="en-US"/>
        </w:rPr>
        <w:t>j</w:t>
      </w:r>
      <w:r w:rsidRPr="007670B7">
        <w:rPr>
          <w:sz w:val="24"/>
          <w:szCs w:val="24"/>
        </w:rPr>
        <w:t>) ως:</w:t>
      </w:r>
    </w:p>
    <w:p w:rsidR="00A256F8" w:rsidRPr="007670B7" w:rsidRDefault="00A256F8" w:rsidP="00A256F8">
      <w:pPr>
        <w:pStyle w:val="ListParagraph"/>
        <w:ind w:left="1800"/>
        <w:jc w:val="both"/>
        <w:rPr>
          <w:sz w:val="24"/>
          <w:szCs w:val="24"/>
        </w:rPr>
      </w:pPr>
    </w:p>
    <w:p w:rsidR="00A256F8" w:rsidRPr="007670B7" w:rsidRDefault="00A256F8" w:rsidP="00517E3F">
      <w:pPr>
        <w:pStyle w:val="ListParagraph"/>
        <w:ind w:left="1800"/>
        <w:jc w:val="center"/>
        <w:rPr>
          <w:sz w:val="24"/>
          <w:szCs w:val="24"/>
          <w:vertAlign w:val="subscript"/>
        </w:rPr>
      </w:pPr>
      <w:r w:rsidRPr="007670B7">
        <w:rPr>
          <w:sz w:val="24"/>
          <w:szCs w:val="24"/>
          <w:lang w:val="en-US"/>
        </w:rPr>
        <w:t>L</w:t>
      </w:r>
      <w:r w:rsidRPr="007670B7">
        <w:rPr>
          <w:sz w:val="24"/>
          <w:szCs w:val="24"/>
          <w:vertAlign w:val="subscript"/>
          <w:lang w:val="en-US"/>
        </w:rPr>
        <w:t>ij</w:t>
      </w:r>
      <w:r w:rsidR="00517E3F" w:rsidRPr="007670B7">
        <w:rPr>
          <w:sz w:val="24"/>
          <w:szCs w:val="24"/>
          <w:vertAlign w:val="superscript"/>
        </w:rPr>
        <w:t>*</w:t>
      </w:r>
      <w:r w:rsidRPr="007670B7">
        <w:rPr>
          <w:sz w:val="24"/>
          <w:szCs w:val="24"/>
        </w:rPr>
        <w:t xml:space="preserve"> = 0,5*θ</w:t>
      </w:r>
      <w:r w:rsidRPr="007670B7">
        <w:rPr>
          <w:sz w:val="24"/>
          <w:szCs w:val="24"/>
          <w:vertAlign w:val="subscript"/>
          <w:lang w:val="en-US"/>
        </w:rPr>
        <w:t>ij</w:t>
      </w:r>
      <w:r w:rsidRPr="007670B7">
        <w:rPr>
          <w:sz w:val="24"/>
          <w:szCs w:val="24"/>
        </w:rPr>
        <w:t>*</w:t>
      </w:r>
      <w:r w:rsidRPr="007670B7">
        <w:rPr>
          <w:sz w:val="24"/>
          <w:szCs w:val="24"/>
          <w:lang w:val="en-US"/>
        </w:rPr>
        <w:t>L</w:t>
      </w:r>
      <w:r w:rsidRPr="007670B7">
        <w:rPr>
          <w:sz w:val="24"/>
          <w:szCs w:val="24"/>
          <w:vertAlign w:val="subscript"/>
          <w:lang w:val="en-US"/>
        </w:rPr>
        <w:t>ij</w:t>
      </w:r>
    </w:p>
    <w:p w:rsidR="00517E3F" w:rsidRPr="007670B7" w:rsidRDefault="00517E3F" w:rsidP="00517E3F">
      <w:pPr>
        <w:pStyle w:val="ListParagraph"/>
        <w:ind w:left="1800"/>
        <w:jc w:val="center"/>
        <w:rPr>
          <w:sz w:val="24"/>
          <w:szCs w:val="24"/>
          <w:vertAlign w:val="subscript"/>
        </w:rPr>
      </w:pPr>
    </w:p>
    <w:p w:rsidR="00517E3F" w:rsidRPr="007670B7" w:rsidRDefault="00517E3F" w:rsidP="00517E3F">
      <w:pPr>
        <w:pStyle w:val="ListParagraph"/>
        <w:ind w:left="1800"/>
        <w:rPr>
          <w:sz w:val="24"/>
          <w:szCs w:val="24"/>
        </w:rPr>
      </w:pPr>
      <w:r w:rsidRPr="007670B7">
        <w:rPr>
          <w:sz w:val="24"/>
          <w:szCs w:val="24"/>
        </w:rPr>
        <w:t xml:space="preserve">Το ολικό ισοδύναμο μήκος επιρροής κάθε κόμβου προκύπτει από: </w:t>
      </w:r>
    </w:p>
    <w:p w:rsidR="00517E3F" w:rsidRPr="007670B7" w:rsidRDefault="00517E3F" w:rsidP="00517E3F">
      <w:pPr>
        <w:pStyle w:val="ListParagraph"/>
        <w:ind w:left="1800"/>
        <w:rPr>
          <w:sz w:val="24"/>
          <w:szCs w:val="24"/>
        </w:rPr>
      </w:pPr>
    </w:p>
    <w:p w:rsidR="00517E3F" w:rsidRPr="007670B7" w:rsidRDefault="00517E3F" w:rsidP="00517E3F">
      <w:pPr>
        <w:pStyle w:val="ListParagraph"/>
        <w:ind w:left="1800"/>
        <w:jc w:val="center"/>
        <w:rPr>
          <w:sz w:val="24"/>
          <w:szCs w:val="24"/>
          <w:vertAlign w:val="superscript"/>
        </w:rPr>
      </w:pPr>
      <w:r w:rsidRPr="007670B7">
        <w:rPr>
          <w:sz w:val="24"/>
          <w:szCs w:val="24"/>
          <w:lang w:val="en-US"/>
        </w:rPr>
        <w:t>L</w:t>
      </w:r>
      <w:r w:rsidRPr="007670B7">
        <w:rPr>
          <w:sz w:val="24"/>
          <w:szCs w:val="24"/>
          <w:vertAlign w:val="subscript"/>
          <w:lang w:val="en-US"/>
        </w:rPr>
        <w:t>j</w:t>
      </w:r>
      <w:r w:rsidRPr="007670B7">
        <w:rPr>
          <w:sz w:val="24"/>
          <w:szCs w:val="24"/>
          <w:vertAlign w:val="superscript"/>
        </w:rPr>
        <w:t>*</w:t>
      </w:r>
      <w:r w:rsidRPr="007670B7">
        <w:rPr>
          <w:sz w:val="24"/>
          <w:szCs w:val="24"/>
        </w:rPr>
        <w:t xml:space="preserve"> = Σ</w:t>
      </w:r>
      <w:r w:rsidRPr="007670B7">
        <w:rPr>
          <w:sz w:val="24"/>
          <w:szCs w:val="24"/>
          <w:lang w:val="en-US"/>
        </w:rPr>
        <w:t>L</w:t>
      </w:r>
      <w:r w:rsidRPr="007670B7">
        <w:rPr>
          <w:sz w:val="24"/>
          <w:szCs w:val="24"/>
          <w:vertAlign w:val="subscript"/>
          <w:lang w:val="en-US"/>
        </w:rPr>
        <w:t>ij</w:t>
      </w:r>
      <w:r w:rsidRPr="007670B7">
        <w:rPr>
          <w:sz w:val="24"/>
          <w:szCs w:val="24"/>
          <w:vertAlign w:val="superscript"/>
        </w:rPr>
        <w:t>*</w:t>
      </w:r>
    </w:p>
    <w:p w:rsidR="00517E3F" w:rsidRPr="007670B7" w:rsidRDefault="00517E3F" w:rsidP="00517E3F">
      <w:pPr>
        <w:pStyle w:val="ListParagraph"/>
        <w:ind w:left="1800"/>
        <w:jc w:val="center"/>
        <w:rPr>
          <w:sz w:val="24"/>
          <w:szCs w:val="24"/>
          <w:vertAlign w:val="superscript"/>
        </w:rPr>
      </w:pPr>
    </w:p>
    <w:p w:rsidR="00517E3F" w:rsidRPr="007670B7" w:rsidRDefault="00517E3F" w:rsidP="00517E3F">
      <w:pPr>
        <w:pStyle w:val="ListParagraph"/>
        <w:ind w:left="1800"/>
        <w:rPr>
          <w:sz w:val="24"/>
          <w:szCs w:val="24"/>
        </w:rPr>
      </w:pPr>
      <w:r w:rsidRPr="007670B7">
        <w:rPr>
          <w:sz w:val="24"/>
          <w:szCs w:val="24"/>
        </w:rPr>
        <w:t>Το ολικό ισοδύναμο μήκος μιας συγκεκριμένης χρήσης προκύπτει ως:</w:t>
      </w:r>
    </w:p>
    <w:p w:rsidR="00517E3F" w:rsidRPr="007670B7" w:rsidRDefault="00517E3F" w:rsidP="00517E3F">
      <w:pPr>
        <w:pStyle w:val="ListParagraph"/>
        <w:ind w:left="1800"/>
        <w:rPr>
          <w:sz w:val="24"/>
          <w:szCs w:val="24"/>
        </w:rPr>
      </w:pPr>
    </w:p>
    <w:p w:rsidR="00517E3F" w:rsidRPr="007670B7" w:rsidRDefault="00517E3F" w:rsidP="00517E3F">
      <w:pPr>
        <w:pStyle w:val="ListParagraph"/>
        <w:ind w:left="1800"/>
        <w:jc w:val="center"/>
        <w:rPr>
          <w:sz w:val="24"/>
          <w:szCs w:val="24"/>
        </w:rPr>
      </w:pPr>
      <w:r w:rsidRPr="007670B7">
        <w:rPr>
          <w:sz w:val="24"/>
          <w:szCs w:val="24"/>
          <w:lang w:val="en-US"/>
        </w:rPr>
        <w:t>L</w:t>
      </w:r>
      <w:r w:rsidRPr="007670B7">
        <w:rPr>
          <w:sz w:val="24"/>
          <w:szCs w:val="24"/>
          <w:vertAlign w:val="superscript"/>
        </w:rPr>
        <w:t>*</w:t>
      </w:r>
      <w:r w:rsidRPr="007670B7">
        <w:rPr>
          <w:sz w:val="24"/>
          <w:szCs w:val="24"/>
        </w:rPr>
        <w:t>= Σ</w:t>
      </w:r>
      <w:r w:rsidRPr="007670B7">
        <w:rPr>
          <w:sz w:val="24"/>
          <w:szCs w:val="24"/>
          <w:lang w:val="en-US"/>
        </w:rPr>
        <w:t>L</w:t>
      </w:r>
      <w:r w:rsidRPr="007670B7">
        <w:rPr>
          <w:sz w:val="24"/>
          <w:szCs w:val="24"/>
          <w:vertAlign w:val="subscript"/>
          <w:lang w:val="en-US"/>
        </w:rPr>
        <w:t>j</w:t>
      </w:r>
      <w:r w:rsidRPr="007670B7">
        <w:rPr>
          <w:sz w:val="24"/>
          <w:szCs w:val="24"/>
          <w:vertAlign w:val="superscript"/>
        </w:rPr>
        <w:t xml:space="preserve">* </w:t>
      </w:r>
      <w:r w:rsidRPr="007670B7">
        <w:rPr>
          <w:sz w:val="24"/>
          <w:szCs w:val="24"/>
        </w:rPr>
        <w:t xml:space="preserve"> </w:t>
      </w:r>
    </w:p>
    <w:p w:rsidR="00517E3F" w:rsidRPr="007670B7" w:rsidRDefault="00333FF4" w:rsidP="00333FF4">
      <w:pPr>
        <w:pStyle w:val="ListParagraph"/>
        <w:ind w:left="1800"/>
        <w:rPr>
          <w:sz w:val="24"/>
          <w:szCs w:val="24"/>
        </w:rPr>
      </w:pPr>
      <w:r w:rsidRPr="007670B7">
        <w:rPr>
          <w:sz w:val="24"/>
          <w:szCs w:val="24"/>
        </w:rPr>
        <w:t xml:space="preserve">Ο συντελστής κατανομής της της ολικής παροχής της συγκεκριμένης χρήσης στον κόμβο </w:t>
      </w:r>
      <w:r w:rsidRPr="007670B7">
        <w:rPr>
          <w:sz w:val="24"/>
          <w:szCs w:val="24"/>
          <w:lang w:val="en-US"/>
        </w:rPr>
        <w:t>j</w:t>
      </w:r>
      <w:r w:rsidRPr="007670B7">
        <w:rPr>
          <w:sz w:val="24"/>
          <w:szCs w:val="24"/>
        </w:rPr>
        <w:t xml:space="preserve"> υπολογίζεται ως :</w:t>
      </w:r>
    </w:p>
    <w:p w:rsidR="00333FF4" w:rsidRPr="007670B7" w:rsidRDefault="00333FF4" w:rsidP="00333FF4">
      <w:pPr>
        <w:pStyle w:val="ListParagraph"/>
        <w:ind w:left="1800"/>
        <w:jc w:val="center"/>
        <w:rPr>
          <w:sz w:val="24"/>
          <w:szCs w:val="24"/>
        </w:rPr>
      </w:pPr>
      <w:r w:rsidRPr="007670B7">
        <w:rPr>
          <w:sz w:val="24"/>
          <w:szCs w:val="24"/>
          <w:lang w:val="en-US"/>
        </w:rPr>
        <w:t>W</w:t>
      </w:r>
      <w:r w:rsidRPr="007670B7">
        <w:rPr>
          <w:sz w:val="24"/>
          <w:szCs w:val="24"/>
          <w:vertAlign w:val="subscript"/>
          <w:lang w:val="en-US"/>
        </w:rPr>
        <w:t>j</w:t>
      </w:r>
      <w:r w:rsidRPr="007670B7">
        <w:rPr>
          <w:sz w:val="24"/>
          <w:szCs w:val="24"/>
        </w:rPr>
        <w:t xml:space="preserve">= </w:t>
      </w:r>
      <w:r w:rsidRPr="007670B7">
        <w:rPr>
          <w:sz w:val="24"/>
          <w:szCs w:val="24"/>
          <w:lang w:val="en-US"/>
        </w:rPr>
        <w:t>L</w:t>
      </w:r>
      <w:r w:rsidRPr="007670B7">
        <w:rPr>
          <w:sz w:val="24"/>
          <w:szCs w:val="24"/>
          <w:vertAlign w:val="subscript"/>
          <w:lang w:val="en-US"/>
        </w:rPr>
        <w:t>j</w:t>
      </w:r>
      <w:r w:rsidRPr="007670B7">
        <w:rPr>
          <w:sz w:val="24"/>
          <w:szCs w:val="24"/>
          <w:vertAlign w:val="superscript"/>
        </w:rPr>
        <w:t>*</w:t>
      </w:r>
      <w:r w:rsidRPr="007670B7">
        <w:rPr>
          <w:sz w:val="24"/>
          <w:szCs w:val="24"/>
        </w:rPr>
        <w:t>/</w:t>
      </w:r>
      <w:r w:rsidRPr="007670B7">
        <w:rPr>
          <w:sz w:val="24"/>
          <w:szCs w:val="24"/>
          <w:lang w:val="en-US"/>
        </w:rPr>
        <w:t>L</w:t>
      </w:r>
      <w:r w:rsidRPr="007670B7">
        <w:rPr>
          <w:sz w:val="24"/>
          <w:szCs w:val="24"/>
          <w:vertAlign w:val="superscript"/>
        </w:rPr>
        <w:t xml:space="preserve">* </w:t>
      </w:r>
    </w:p>
    <w:p w:rsidR="00333FF4" w:rsidRPr="007670B7" w:rsidRDefault="00333FF4" w:rsidP="00333FF4">
      <w:pPr>
        <w:pStyle w:val="ListParagraph"/>
        <w:ind w:left="1800"/>
        <w:jc w:val="center"/>
        <w:rPr>
          <w:sz w:val="24"/>
          <w:szCs w:val="24"/>
        </w:rPr>
      </w:pPr>
    </w:p>
    <w:p w:rsidR="00333FF4" w:rsidRPr="007670B7" w:rsidRDefault="00333FF4" w:rsidP="00333FF4">
      <w:pPr>
        <w:pStyle w:val="ListParagraph"/>
        <w:ind w:left="1800"/>
        <w:rPr>
          <w:sz w:val="24"/>
          <w:szCs w:val="24"/>
        </w:rPr>
      </w:pPr>
      <w:r w:rsidRPr="007670B7">
        <w:rPr>
          <w:sz w:val="24"/>
          <w:szCs w:val="24"/>
        </w:rPr>
        <w:t>Επαναλαμβάνω την διαδικασία αυτή για την αστική και για την τουριστική χρήση .</w:t>
      </w:r>
    </w:p>
    <w:p w:rsidR="00333FF4" w:rsidRPr="007670B7" w:rsidRDefault="00333FF4" w:rsidP="00333FF4">
      <w:pPr>
        <w:pStyle w:val="ListParagraph"/>
        <w:ind w:left="1800"/>
        <w:jc w:val="center"/>
        <w:rPr>
          <w:sz w:val="24"/>
          <w:szCs w:val="24"/>
        </w:rPr>
      </w:pPr>
    </w:p>
    <w:p w:rsidR="00517E3F" w:rsidRPr="007670B7" w:rsidRDefault="00517E3F" w:rsidP="00517E3F">
      <w:pPr>
        <w:pStyle w:val="ListParagraph"/>
        <w:ind w:left="1800"/>
        <w:jc w:val="center"/>
        <w:rPr>
          <w:sz w:val="24"/>
          <w:szCs w:val="24"/>
          <w:vertAlign w:val="superscript"/>
        </w:rPr>
      </w:pPr>
    </w:p>
    <w:p w:rsidR="00517E3F" w:rsidRPr="007670B7" w:rsidRDefault="00517E3F" w:rsidP="00517E3F">
      <w:pPr>
        <w:pStyle w:val="ListParagraph"/>
        <w:ind w:left="1800"/>
        <w:jc w:val="center"/>
        <w:rPr>
          <w:sz w:val="24"/>
          <w:szCs w:val="24"/>
        </w:rPr>
      </w:pPr>
    </w:p>
    <w:p w:rsidR="004A6FA7" w:rsidRPr="00BC4638" w:rsidRDefault="004A6FA7" w:rsidP="00A256F8">
      <w:pPr>
        <w:jc w:val="both"/>
        <w:rPr>
          <w:b/>
          <w:sz w:val="24"/>
          <w:szCs w:val="24"/>
          <w:u w:val="single"/>
        </w:rPr>
      </w:pPr>
    </w:p>
    <w:p w:rsidR="004A6FA7" w:rsidRPr="00BC4638" w:rsidRDefault="004A6FA7" w:rsidP="00A256F8">
      <w:pPr>
        <w:jc w:val="both"/>
        <w:rPr>
          <w:b/>
          <w:sz w:val="24"/>
          <w:szCs w:val="24"/>
          <w:u w:val="single"/>
        </w:rPr>
      </w:pPr>
    </w:p>
    <w:p w:rsidR="004A6FA7" w:rsidRPr="00BC4638" w:rsidRDefault="004A6FA7" w:rsidP="00A256F8">
      <w:pPr>
        <w:jc w:val="both"/>
        <w:rPr>
          <w:b/>
          <w:sz w:val="40"/>
          <w:szCs w:val="40"/>
          <w:u w:val="single"/>
        </w:rPr>
      </w:pPr>
    </w:p>
    <w:p w:rsidR="007670B7" w:rsidRDefault="007670B7" w:rsidP="00A256F8">
      <w:pPr>
        <w:jc w:val="both"/>
        <w:rPr>
          <w:b/>
          <w:sz w:val="40"/>
          <w:szCs w:val="40"/>
          <w:u w:val="single"/>
        </w:rPr>
      </w:pPr>
    </w:p>
    <w:p w:rsidR="007670B7" w:rsidRDefault="007670B7" w:rsidP="00A256F8">
      <w:pPr>
        <w:jc w:val="both"/>
        <w:rPr>
          <w:b/>
          <w:sz w:val="40"/>
          <w:szCs w:val="40"/>
          <w:u w:val="single"/>
        </w:rPr>
      </w:pPr>
    </w:p>
    <w:p w:rsidR="00A256F8" w:rsidRPr="007670B7" w:rsidRDefault="00A508D9" w:rsidP="00A256F8">
      <w:pPr>
        <w:jc w:val="both"/>
        <w:rPr>
          <w:b/>
          <w:sz w:val="36"/>
          <w:szCs w:val="36"/>
          <w:u w:val="single"/>
        </w:rPr>
      </w:pPr>
      <w:r w:rsidRPr="007670B7">
        <w:rPr>
          <w:b/>
          <w:sz w:val="36"/>
          <w:szCs w:val="36"/>
          <w:u w:val="single"/>
        </w:rPr>
        <w:lastRenderedPageBreak/>
        <w:t xml:space="preserve">Ζήτημα </w:t>
      </w:r>
      <w:r w:rsidR="00182C36" w:rsidRPr="007670B7">
        <w:rPr>
          <w:b/>
          <w:sz w:val="36"/>
          <w:szCs w:val="36"/>
          <w:u w:val="single"/>
        </w:rPr>
        <w:t>2</w:t>
      </w:r>
      <w:r w:rsidR="00182C36" w:rsidRPr="007670B7">
        <w:rPr>
          <w:b/>
          <w:sz w:val="36"/>
          <w:szCs w:val="36"/>
          <w:u w:val="single"/>
          <w:vertAlign w:val="superscript"/>
        </w:rPr>
        <w:t>ο</w:t>
      </w:r>
    </w:p>
    <w:p w:rsidR="00A256F8" w:rsidRPr="007670B7" w:rsidRDefault="004A6FA7" w:rsidP="00A256F8">
      <w:pPr>
        <w:jc w:val="both"/>
        <w:rPr>
          <w:sz w:val="24"/>
          <w:szCs w:val="24"/>
        </w:rPr>
      </w:pPr>
      <w:r w:rsidRPr="007670B7">
        <w:rPr>
          <w:sz w:val="24"/>
          <w:szCs w:val="24"/>
        </w:rPr>
        <w:t>Για την εκτίμηση των παροχών εξόδου των κόμβων μετρήσαμε τα μήκη των αγωγών του δικτύου με βάση την κλίμακα που μας δόθηκε. Τα μήκη παρατίθενται στον παρακάτω πίνακα:</w:t>
      </w:r>
    </w:p>
    <w:tbl>
      <w:tblPr>
        <w:tblpPr w:leftFromText="180" w:rightFromText="180" w:vertAnchor="text" w:horzAnchor="margin" w:tblpXSpec="center" w:tblpY="320"/>
        <w:tblW w:w="1920" w:type="dxa"/>
        <w:tblLook w:val="04A0"/>
      </w:tblPr>
      <w:tblGrid>
        <w:gridCol w:w="960"/>
        <w:gridCol w:w="960"/>
      </w:tblGrid>
      <w:tr w:rsidR="004A6FA7" w:rsidRPr="004A6FA7" w:rsidTr="004A6FA7">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1Δ</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12</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260</w:t>
            </w:r>
          </w:p>
        </w:tc>
      </w:tr>
      <w:tr w:rsidR="004A6FA7" w:rsidRPr="004A6FA7" w:rsidTr="004A6FA7">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23</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339</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34</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45</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339</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56</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260</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47</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78</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339</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25</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16</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9-10</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260</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6-11</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260</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10-11</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101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11-12</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217</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89</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r w:rsidR="004A6FA7" w:rsidRPr="004A6FA7" w:rsidTr="004A6FA7">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L</w:t>
            </w:r>
            <w:r w:rsidRPr="004A6FA7">
              <w:rPr>
                <w:rFonts w:ascii="Calibri" w:eastAsia="Times New Roman" w:hAnsi="Calibri" w:cs="Times New Roman"/>
                <w:color w:val="000000"/>
                <w:vertAlign w:val="subscript"/>
                <w:lang w:eastAsia="el-GR"/>
              </w:rPr>
              <w:t>58</w:t>
            </w:r>
          </w:p>
        </w:tc>
        <w:tc>
          <w:tcPr>
            <w:tcW w:w="960" w:type="dxa"/>
            <w:tcBorders>
              <w:top w:val="nil"/>
              <w:left w:val="nil"/>
              <w:bottom w:val="single" w:sz="4" w:space="0" w:color="auto"/>
              <w:right w:val="single" w:sz="4" w:space="0" w:color="auto"/>
            </w:tcBorders>
            <w:shd w:val="clear" w:color="auto" w:fill="auto"/>
            <w:noWrap/>
            <w:vAlign w:val="bottom"/>
            <w:hideMark/>
          </w:tcPr>
          <w:p w:rsidR="004A6FA7" w:rsidRPr="004A6FA7" w:rsidRDefault="004A6FA7" w:rsidP="004A6FA7">
            <w:pPr>
              <w:spacing w:after="0" w:line="240" w:lineRule="auto"/>
              <w:jc w:val="right"/>
              <w:rPr>
                <w:rFonts w:ascii="Calibri" w:eastAsia="Times New Roman" w:hAnsi="Calibri" w:cs="Times New Roman"/>
                <w:color w:val="000000"/>
                <w:lang w:eastAsia="el-GR"/>
              </w:rPr>
            </w:pPr>
            <w:r w:rsidRPr="004A6FA7">
              <w:rPr>
                <w:rFonts w:ascii="Calibri" w:eastAsia="Times New Roman" w:hAnsi="Calibri" w:cs="Times New Roman"/>
                <w:color w:val="000000"/>
                <w:lang w:eastAsia="el-GR"/>
              </w:rPr>
              <w:t>191</w:t>
            </w:r>
          </w:p>
        </w:tc>
      </w:tr>
    </w:tbl>
    <w:p w:rsidR="004A6FA7" w:rsidRDefault="004A6FA7" w:rsidP="00A256F8">
      <w:pPr>
        <w:jc w:val="both"/>
        <w:rPr>
          <w:sz w:val="32"/>
          <w:szCs w:val="32"/>
        </w:rPr>
      </w:pPr>
    </w:p>
    <w:p w:rsidR="004A6FA7" w:rsidRPr="004A6FA7" w:rsidRDefault="004A6FA7" w:rsidP="00A256F8">
      <w:pPr>
        <w:jc w:val="both"/>
        <w:rPr>
          <w:sz w:val="32"/>
          <w:szCs w:val="32"/>
        </w:rPr>
      </w:pPr>
    </w:p>
    <w:p w:rsidR="00A256F8" w:rsidRPr="00A256F8" w:rsidRDefault="00A256F8" w:rsidP="00A256F8">
      <w:pPr>
        <w:jc w:val="both"/>
        <w:rPr>
          <w:sz w:val="32"/>
          <w:szCs w:val="32"/>
        </w:rPr>
      </w:pPr>
    </w:p>
    <w:p w:rsidR="00B4230D" w:rsidRPr="00B4230D" w:rsidRDefault="00B4230D" w:rsidP="00B4230D">
      <w:pPr>
        <w:jc w:val="both"/>
        <w:rPr>
          <w:sz w:val="32"/>
          <w:szCs w:val="32"/>
        </w:rPr>
      </w:pPr>
    </w:p>
    <w:p w:rsidR="00B4230D" w:rsidRPr="00B4230D" w:rsidRDefault="00B4230D" w:rsidP="00B4230D">
      <w:pPr>
        <w:jc w:val="both"/>
        <w:rPr>
          <w:sz w:val="32"/>
          <w:szCs w:val="32"/>
        </w:rPr>
      </w:pPr>
    </w:p>
    <w:p w:rsidR="00B4230D" w:rsidRPr="00B4230D" w:rsidRDefault="00B4230D" w:rsidP="00B4230D">
      <w:pPr>
        <w:jc w:val="both"/>
        <w:rPr>
          <w:sz w:val="32"/>
          <w:szCs w:val="32"/>
        </w:rPr>
      </w:pPr>
    </w:p>
    <w:p w:rsidR="00AF7314" w:rsidRDefault="00AF7314" w:rsidP="00AF7314">
      <w:pPr>
        <w:jc w:val="both"/>
        <w:rPr>
          <w:sz w:val="32"/>
          <w:szCs w:val="32"/>
        </w:rPr>
      </w:pPr>
    </w:p>
    <w:p w:rsidR="00AF7314" w:rsidRDefault="00AF7314" w:rsidP="00AF7314">
      <w:pPr>
        <w:jc w:val="both"/>
        <w:rPr>
          <w:sz w:val="32"/>
          <w:szCs w:val="32"/>
        </w:rPr>
      </w:pPr>
    </w:p>
    <w:p w:rsidR="00AF7314" w:rsidRPr="00AF7314" w:rsidRDefault="00AF7314" w:rsidP="00AF7314">
      <w:pPr>
        <w:jc w:val="both"/>
        <w:rPr>
          <w:sz w:val="32"/>
          <w:szCs w:val="32"/>
        </w:rPr>
      </w:pPr>
    </w:p>
    <w:p w:rsidR="008F6020" w:rsidRDefault="008F6020">
      <w:pPr>
        <w:rPr>
          <w:b/>
          <w:sz w:val="40"/>
          <w:szCs w:val="40"/>
        </w:rPr>
      </w:pPr>
    </w:p>
    <w:p w:rsidR="008F6020" w:rsidRDefault="008F6020">
      <w:pPr>
        <w:rPr>
          <w:b/>
          <w:sz w:val="40"/>
          <w:szCs w:val="40"/>
        </w:rPr>
      </w:pPr>
    </w:p>
    <w:p w:rsidR="008F6020" w:rsidRDefault="008F6020">
      <w:pPr>
        <w:rPr>
          <w:b/>
          <w:sz w:val="40"/>
          <w:szCs w:val="40"/>
        </w:rPr>
      </w:pPr>
    </w:p>
    <w:p w:rsidR="00415B2E" w:rsidRPr="007670B7" w:rsidRDefault="00415B2E" w:rsidP="00415B2E">
      <w:pPr>
        <w:jc w:val="both"/>
        <w:rPr>
          <w:sz w:val="24"/>
          <w:szCs w:val="24"/>
        </w:rPr>
      </w:pPr>
      <w:r w:rsidRPr="007670B7">
        <w:rPr>
          <w:sz w:val="24"/>
          <w:szCs w:val="24"/>
        </w:rPr>
        <w:t xml:space="preserve">Το δίκτυο εξυπηρετεί δύο χωρικά κατανεµηµένες χρήσεις νερού, αστική και τουριστική, µε παροχές σχεδιασµού (µέγιστες ωριαίες) 14  και 9 L/s, αντίστοιχα, καθώς και μια ξενοδοχειακή εξαώροφη μοναδα με μέγιστη ωριάια παροχή 3 </w:t>
      </w:r>
      <w:r w:rsidRPr="007670B7">
        <w:rPr>
          <w:sz w:val="24"/>
          <w:szCs w:val="24"/>
          <w:lang w:val="en-US"/>
        </w:rPr>
        <w:t>L</w:t>
      </w:r>
      <w:r w:rsidRPr="007670B7">
        <w:rPr>
          <w:sz w:val="24"/>
          <w:szCs w:val="24"/>
        </w:rPr>
        <w:t>/</w:t>
      </w:r>
      <w:r w:rsidRPr="007670B7">
        <w:rPr>
          <w:sz w:val="24"/>
          <w:szCs w:val="24"/>
          <w:lang w:val="en-US"/>
        </w:rPr>
        <w:t>s</w:t>
      </w:r>
      <w:r w:rsidRPr="007670B7">
        <w:rPr>
          <w:sz w:val="24"/>
          <w:szCs w:val="24"/>
        </w:rPr>
        <w:t>, οι οποίες ανάγονται στους κόµβους του δικτύου ως σηµειακές φορτίσεις, µε βάση τα ισοδύναµα (ανηγµένα ως προς την πυκνότητα του πληθυσµού) µήκη των κλάδων που συντρέχουν σε κάθε κόµβο. Για κάθε χρήση νερού, το ισοδύναµο µήκος επιρροής κάθε κλάδου (i, j) δίνεται από τη σχέση:</w:t>
      </w:r>
    </w:p>
    <w:p w:rsidR="00415B2E" w:rsidRPr="007670B7" w:rsidRDefault="007670B7" w:rsidP="007670B7">
      <w:pPr>
        <w:jc w:val="center"/>
        <w:rPr>
          <w:sz w:val="24"/>
          <w:szCs w:val="24"/>
        </w:rPr>
      </w:pPr>
      <w:r>
        <w:rPr>
          <w:sz w:val="24"/>
          <w:szCs w:val="24"/>
        </w:rPr>
        <w:t xml:space="preserve">Lij * = 0.5 θij Lij </w:t>
      </w:r>
    </w:p>
    <w:p w:rsidR="00415B2E" w:rsidRPr="007670B7" w:rsidRDefault="00415B2E" w:rsidP="00415B2E">
      <w:pPr>
        <w:jc w:val="both"/>
        <w:rPr>
          <w:sz w:val="24"/>
          <w:szCs w:val="24"/>
        </w:rPr>
      </w:pPr>
      <w:r w:rsidRPr="007670B7">
        <w:rPr>
          <w:sz w:val="24"/>
          <w:szCs w:val="24"/>
        </w:rPr>
        <w:t xml:space="preserve"> όπου Lij το πραγµατικό µήκος του κλάδου και θij συντελεστής που εκφράζει την ανοµοιοµορφία της κατανάλωσης νερού κατά µήκος του κλάδου, και εξαρτάται από την πυκνότητα του αντίστοιχου πληθυσµού.                                                                                          Με την υπόθεση ότι ο λόγος της παροχής εξόδου κάθε κόµβου ci προς την ολική παροχή Q είναι ίσος µε το λόγο του ισοδύναµου µήκους του</w:t>
      </w:r>
      <w:r w:rsidRPr="00415B2E">
        <w:rPr>
          <w:sz w:val="28"/>
          <w:szCs w:val="28"/>
        </w:rPr>
        <w:t xml:space="preserve"> </w:t>
      </w:r>
      <w:r w:rsidRPr="007670B7">
        <w:rPr>
          <w:sz w:val="24"/>
          <w:szCs w:val="24"/>
        </w:rPr>
        <w:t>κόµβου Li * προς το συνολικό ισοδύναµο µήκος του δικτύου L* , προκύπτει η σχέση αναλογίας:</w:t>
      </w:r>
    </w:p>
    <w:p w:rsidR="008F6020" w:rsidRPr="007670B7" w:rsidRDefault="00415B2E" w:rsidP="007670B7">
      <w:pPr>
        <w:jc w:val="center"/>
        <w:rPr>
          <w:sz w:val="24"/>
          <w:szCs w:val="24"/>
        </w:rPr>
      </w:pPr>
      <w:r w:rsidRPr="007670B7">
        <w:rPr>
          <w:sz w:val="24"/>
          <w:szCs w:val="24"/>
        </w:rPr>
        <w:lastRenderedPageBreak/>
        <w:t>ci = Q Li * / L*</w:t>
      </w:r>
    </w:p>
    <w:p w:rsidR="00415B2E" w:rsidRPr="007670B7" w:rsidRDefault="00415B2E" w:rsidP="00415B2E">
      <w:pPr>
        <w:jc w:val="both"/>
        <w:rPr>
          <w:sz w:val="24"/>
          <w:szCs w:val="24"/>
        </w:rPr>
      </w:pPr>
      <w:r w:rsidRPr="007670B7">
        <w:rPr>
          <w:sz w:val="24"/>
          <w:szCs w:val="24"/>
        </w:rPr>
        <w:t>Οι µόνιµοι κάτοικοι κατανέµονται στις 2 περιοχές δόµησης (Α,Β), οι οποίες διαφοροποιούνται ως προς τα ύψη των κτηρίων (όροφοι). Οι αντίστοιχοι συντελεστές ανοµοιοµορφίας ανά περιοχή εκτιµώνται ως εξής (συµβατικά, θεωρείται µοναδιαία η πυκνότητα της περιοχής µε τη πλέον πυκνή δόµηση):</w:t>
      </w:r>
    </w:p>
    <w:tbl>
      <w:tblPr>
        <w:tblW w:w="3820" w:type="dxa"/>
        <w:jc w:val="center"/>
        <w:tblInd w:w="93" w:type="dxa"/>
        <w:tblLook w:val="04A0"/>
      </w:tblPr>
      <w:tblGrid>
        <w:gridCol w:w="1027"/>
        <w:gridCol w:w="1900"/>
        <w:gridCol w:w="960"/>
      </w:tblGrid>
      <w:tr w:rsidR="00415B2E" w:rsidRPr="00415B2E" w:rsidTr="007670B7">
        <w:trPr>
          <w:trHeight w:val="36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ΠΕΡΙΟΧΗ</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ΑΡΙΘΜΟΣ ΟΡΟΦΩΝ</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 xml:space="preserve"> Θ</w:t>
            </w:r>
          </w:p>
        </w:tc>
      </w:tr>
      <w:tr w:rsidR="00415B2E" w:rsidRPr="00415B2E" w:rsidTr="007670B7">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Α</w:t>
            </w:r>
          </w:p>
        </w:tc>
        <w:tc>
          <w:tcPr>
            <w:tcW w:w="1900" w:type="dxa"/>
            <w:tcBorders>
              <w:top w:val="nil"/>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jc w:val="right"/>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2</w:t>
            </w:r>
          </w:p>
        </w:tc>
        <w:tc>
          <w:tcPr>
            <w:tcW w:w="960" w:type="dxa"/>
            <w:tcBorders>
              <w:top w:val="nil"/>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jc w:val="right"/>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0,5</w:t>
            </w:r>
          </w:p>
        </w:tc>
      </w:tr>
      <w:tr w:rsidR="00415B2E" w:rsidRPr="00415B2E" w:rsidTr="007670B7">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Β</w:t>
            </w:r>
          </w:p>
        </w:tc>
        <w:tc>
          <w:tcPr>
            <w:tcW w:w="1900" w:type="dxa"/>
            <w:tcBorders>
              <w:top w:val="nil"/>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jc w:val="right"/>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3</w:t>
            </w:r>
          </w:p>
        </w:tc>
        <w:tc>
          <w:tcPr>
            <w:tcW w:w="960" w:type="dxa"/>
            <w:tcBorders>
              <w:top w:val="nil"/>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jc w:val="right"/>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1</w:t>
            </w:r>
          </w:p>
        </w:tc>
      </w:tr>
      <w:tr w:rsidR="00415B2E" w:rsidRPr="00415B2E" w:rsidTr="007670B7">
        <w:trPr>
          <w:trHeight w:val="36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Γ</w:t>
            </w:r>
          </w:p>
        </w:tc>
        <w:tc>
          <w:tcPr>
            <w:tcW w:w="1900" w:type="dxa"/>
            <w:tcBorders>
              <w:top w:val="nil"/>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jc w:val="right"/>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6</w:t>
            </w:r>
          </w:p>
        </w:tc>
        <w:tc>
          <w:tcPr>
            <w:tcW w:w="960" w:type="dxa"/>
            <w:tcBorders>
              <w:top w:val="nil"/>
              <w:left w:val="nil"/>
              <w:bottom w:val="single" w:sz="4" w:space="0" w:color="auto"/>
              <w:right w:val="single" w:sz="4" w:space="0" w:color="auto"/>
            </w:tcBorders>
            <w:shd w:val="clear" w:color="auto" w:fill="auto"/>
            <w:noWrap/>
            <w:vAlign w:val="bottom"/>
            <w:hideMark/>
          </w:tcPr>
          <w:p w:rsidR="00415B2E" w:rsidRPr="00415B2E" w:rsidRDefault="00415B2E" w:rsidP="00415B2E">
            <w:pPr>
              <w:spacing w:after="0" w:line="240" w:lineRule="auto"/>
              <w:jc w:val="right"/>
              <w:rPr>
                <w:rFonts w:ascii="Calibri" w:eastAsia="Times New Roman" w:hAnsi="Calibri" w:cs="Times New Roman"/>
                <w:color w:val="000000"/>
                <w:lang w:eastAsia="el-GR"/>
              </w:rPr>
            </w:pPr>
            <w:r w:rsidRPr="00415B2E">
              <w:rPr>
                <w:rFonts w:ascii="Calibri" w:eastAsia="Times New Roman" w:hAnsi="Calibri" w:cs="Times New Roman"/>
                <w:color w:val="000000"/>
                <w:lang w:eastAsia="el-GR"/>
              </w:rPr>
              <w:t>0</w:t>
            </w:r>
          </w:p>
        </w:tc>
      </w:tr>
    </w:tbl>
    <w:p w:rsidR="00415B2E" w:rsidRDefault="00415B2E" w:rsidP="00415B2E">
      <w:pPr>
        <w:jc w:val="both"/>
        <w:rPr>
          <w:sz w:val="28"/>
          <w:szCs w:val="28"/>
        </w:rPr>
      </w:pPr>
    </w:p>
    <w:p w:rsidR="00415B2E" w:rsidRPr="007670B7" w:rsidRDefault="00415B2E" w:rsidP="00415B2E">
      <w:pPr>
        <w:jc w:val="both"/>
        <w:rPr>
          <w:sz w:val="24"/>
          <w:szCs w:val="24"/>
        </w:rPr>
      </w:pPr>
      <w:r w:rsidRPr="007670B7">
        <w:rPr>
          <w:sz w:val="24"/>
          <w:szCs w:val="24"/>
        </w:rPr>
        <w:t>Για την τουριστική χρήση νερού, δεδοµένου ότι αυτή αναπτύσσεται αποκλειστικά στην περιοχή Β, µπορούµε να δεχτούµε µοναδιαίο συντελεστή πυκνότητας για την εν λόγω περιοχή και µηδενικό σε όλο το υπόλοιπο δίκτυο.Για την ξενοδοχειακή μονάδα λαμβάνω συντελεστή 0.</w:t>
      </w:r>
    </w:p>
    <w:p w:rsidR="00415B2E" w:rsidRPr="007670B7" w:rsidRDefault="00415B2E" w:rsidP="00415B2E">
      <w:pPr>
        <w:jc w:val="both"/>
        <w:rPr>
          <w:sz w:val="24"/>
          <w:szCs w:val="24"/>
        </w:rPr>
      </w:pPr>
    </w:p>
    <w:p w:rsidR="007670B7" w:rsidRDefault="00415B2E" w:rsidP="00415B2E">
      <w:pPr>
        <w:jc w:val="both"/>
        <w:rPr>
          <w:sz w:val="24"/>
          <w:szCs w:val="24"/>
        </w:rPr>
      </w:pPr>
      <w:r w:rsidRPr="007670B7">
        <w:rPr>
          <w:sz w:val="24"/>
          <w:szCs w:val="24"/>
        </w:rPr>
        <w:t>Στα ακόλουθα σκαριφήµατα φαίνονται η αρίθµηση των κόµβων και οι τιµές των συντελεστών σε κάθε κλάδο, για τις δύο χρήσεις νερού. Επισηµαίνεται ότι ο κύριος τροφοδοτικός αγωγός ∆1, ο οποίος δεν εξυπηρετεί κανέναν καταναλωτή κατά µήκος του, έχει µηδενικό συντελεστή – συνεπώς το µήκος του δεν «συµµετέχει» στην κατανοµή των παροχών. Επιπλέον, στους αγωγούς που βρίσκονται στο όριο δύο περιοχών µε διαφορετικό συντελεστή ανοµοιοµορφίας λαµβάνεται, όπως είναι προφανές, το ηµιάθροισµα των επιµέρους συντελεστών.</w:t>
      </w:r>
    </w:p>
    <w:p w:rsidR="007670B7" w:rsidRPr="007670B7" w:rsidRDefault="007670B7" w:rsidP="007670B7">
      <w:pPr>
        <w:rPr>
          <w:sz w:val="24"/>
          <w:szCs w:val="24"/>
        </w:rPr>
      </w:pPr>
    </w:p>
    <w:p w:rsidR="007670B7" w:rsidRPr="007670B7" w:rsidRDefault="007670B7" w:rsidP="007670B7">
      <w:pPr>
        <w:rPr>
          <w:sz w:val="24"/>
          <w:szCs w:val="24"/>
        </w:rPr>
      </w:pPr>
    </w:p>
    <w:p w:rsidR="007670B7" w:rsidRPr="007670B7" w:rsidRDefault="007670B7" w:rsidP="007670B7">
      <w:pPr>
        <w:rPr>
          <w:sz w:val="24"/>
          <w:szCs w:val="24"/>
        </w:rPr>
      </w:pPr>
    </w:p>
    <w:p w:rsidR="007670B7" w:rsidRPr="007670B7" w:rsidRDefault="007670B7" w:rsidP="007670B7">
      <w:pPr>
        <w:rPr>
          <w:sz w:val="24"/>
          <w:szCs w:val="24"/>
        </w:rPr>
      </w:pPr>
    </w:p>
    <w:p w:rsidR="00415B2E" w:rsidRPr="007670B7" w:rsidRDefault="00415B2E" w:rsidP="007670B7">
      <w:pPr>
        <w:rPr>
          <w:sz w:val="24"/>
          <w:szCs w:val="24"/>
        </w:rPr>
      </w:pPr>
    </w:p>
    <w:p w:rsidR="00415B2E" w:rsidRPr="00415B2E" w:rsidRDefault="00AB777E" w:rsidP="00415B2E">
      <w:pPr>
        <w:jc w:val="both"/>
      </w:pPr>
      <w:r w:rsidRPr="00AB777E">
        <w:rPr>
          <w:b/>
          <w:noProof/>
          <w:sz w:val="40"/>
          <w:szCs w:val="40"/>
          <w:lang w:eastAsia="el-GR"/>
        </w:rPr>
        <w:lastRenderedPageBreak/>
        <w:pict>
          <v:shapetype id="_x0000_t202" coordsize="21600,21600" o:spt="202" path="m,l,21600r21600,l21600,xe">
            <v:stroke joinstyle="miter"/>
            <v:path gradientshapeok="t" o:connecttype="rect"/>
          </v:shapetype>
          <v:shape id="_x0000_s1027" type="#_x0000_t202" style="position:absolute;left:0;text-align:left;margin-left:36pt;margin-top:467.25pt;width:186pt;height:22.5pt;z-index:251659264" stroked="f">
            <v:textbox>
              <w:txbxContent>
                <w:p w:rsidR="00CD0A98" w:rsidRDefault="00CD0A98">
                  <w:r>
                    <w:t xml:space="preserve">2) Τουριστική  χρήση </w:t>
                  </w:r>
                </w:p>
              </w:txbxContent>
            </v:textbox>
          </v:shape>
        </w:pict>
      </w:r>
      <w:r>
        <w:rPr>
          <w:noProof/>
          <w:lang w:eastAsia="el-GR"/>
        </w:rPr>
        <w:pict>
          <v:shape id="_x0000_s1026" type="#_x0000_t202" style="position:absolute;left:0;text-align:left;margin-left:36pt;margin-top:219pt;width:158.25pt;height:20.25pt;z-index:251658240" stroked="f">
            <v:textbox>
              <w:txbxContent>
                <w:p w:rsidR="00CD0A98" w:rsidRDefault="00CD0A98" w:rsidP="001014DF">
                  <w:pPr>
                    <w:pStyle w:val="ListParagraph"/>
                    <w:numPr>
                      <w:ilvl w:val="0"/>
                      <w:numId w:val="9"/>
                    </w:numPr>
                  </w:pPr>
                  <w:r>
                    <w:t>Αστική   χρήση</w:t>
                  </w:r>
                </w:p>
              </w:txbxContent>
            </v:textbox>
          </v:shape>
        </w:pict>
      </w:r>
      <w:r w:rsidR="00415B2E">
        <w:rPr>
          <w:noProof/>
          <w:lang w:eastAsia="el-GR"/>
        </w:rPr>
        <w:drawing>
          <wp:inline distT="0" distB="0" distL="0" distR="0">
            <wp:extent cx="3438525" cy="3028950"/>
            <wp:effectExtent l="19050" t="0" r="9525" b="0"/>
            <wp:docPr id="2" name="Picture 1" descr="ΑΣΤΙΚΗ ΧΡΗΣ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ΣΤΙΚΗ ΧΡΗΣΗ.jpg"/>
                    <pic:cNvPicPr/>
                  </pic:nvPicPr>
                  <pic:blipFill>
                    <a:blip r:embed="rId9"/>
                    <a:stretch>
                      <a:fillRect/>
                    </a:stretch>
                  </pic:blipFill>
                  <pic:spPr>
                    <a:xfrm>
                      <a:off x="0" y="0"/>
                      <a:ext cx="3438525" cy="3028950"/>
                    </a:xfrm>
                    <a:prstGeom prst="rect">
                      <a:avLst/>
                    </a:prstGeom>
                  </pic:spPr>
                </pic:pic>
              </a:graphicData>
            </a:graphic>
          </wp:inline>
        </w:drawing>
      </w:r>
      <w:r w:rsidR="001014DF">
        <w:rPr>
          <w:noProof/>
          <w:lang w:eastAsia="el-GR"/>
        </w:rPr>
        <w:t xml:space="preserve"> </w:t>
      </w:r>
      <w:r w:rsidR="00415B2E">
        <w:rPr>
          <w:noProof/>
          <w:lang w:eastAsia="el-GR"/>
        </w:rPr>
        <w:drawing>
          <wp:inline distT="0" distB="0" distL="0" distR="0">
            <wp:extent cx="3324225" cy="2982764"/>
            <wp:effectExtent l="19050" t="0" r="9525" b="0"/>
            <wp:docPr id="3" name="Picture 2" descr="ΤΟΥΡΙΣΤΙΚΗ ΧΡΗΣ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ΤΟΥΡΙΣΤΙΚΗ ΧΡΗΣΗ.jpg"/>
                    <pic:cNvPicPr/>
                  </pic:nvPicPr>
                  <pic:blipFill>
                    <a:blip r:embed="rId10"/>
                    <a:stretch>
                      <a:fillRect/>
                    </a:stretch>
                  </pic:blipFill>
                  <pic:spPr>
                    <a:xfrm>
                      <a:off x="0" y="0"/>
                      <a:ext cx="3324225" cy="2982764"/>
                    </a:xfrm>
                    <a:prstGeom prst="rect">
                      <a:avLst/>
                    </a:prstGeom>
                  </pic:spPr>
                </pic:pic>
              </a:graphicData>
            </a:graphic>
          </wp:inline>
        </w:drawing>
      </w:r>
    </w:p>
    <w:p w:rsidR="008F6020" w:rsidRPr="00415B2E" w:rsidRDefault="008F6020" w:rsidP="001014DF">
      <w:pPr>
        <w:pStyle w:val="ListParagraph"/>
        <w:rPr>
          <w:b/>
          <w:sz w:val="40"/>
          <w:szCs w:val="40"/>
        </w:rPr>
      </w:pPr>
    </w:p>
    <w:p w:rsidR="001014DF" w:rsidRDefault="001014DF">
      <w:pPr>
        <w:rPr>
          <w:sz w:val="24"/>
          <w:szCs w:val="24"/>
        </w:rPr>
      </w:pPr>
    </w:p>
    <w:p w:rsidR="001014DF" w:rsidRDefault="001014DF">
      <w:pPr>
        <w:rPr>
          <w:sz w:val="24"/>
          <w:szCs w:val="24"/>
        </w:rPr>
      </w:pPr>
    </w:p>
    <w:p w:rsidR="001014DF" w:rsidRDefault="001014DF">
      <w:pPr>
        <w:rPr>
          <w:sz w:val="24"/>
          <w:szCs w:val="24"/>
        </w:rPr>
      </w:pPr>
    </w:p>
    <w:p w:rsidR="001014DF" w:rsidRDefault="001014DF">
      <w:pPr>
        <w:rPr>
          <w:sz w:val="24"/>
          <w:szCs w:val="24"/>
        </w:rPr>
      </w:pPr>
    </w:p>
    <w:p w:rsidR="001014DF" w:rsidRDefault="001014DF">
      <w:pPr>
        <w:rPr>
          <w:sz w:val="24"/>
          <w:szCs w:val="24"/>
        </w:rPr>
      </w:pPr>
    </w:p>
    <w:p w:rsidR="001014DF" w:rsidRDefault="001014DF">
      <w:pPr>
        <w:rPr>
          <w:sz w:val="24"/>
          <w:szCs w:val="24"/>
        </w:rPr>
      </w:pPr>
    </w:p>
    <w:p w:rsidR="001014DF" w:rsidRDefault="001014DF">
      <w:pPr>
        <w:rPr>
          <w:sz w:val="24"/>
          <w:szCs w:val="24"/>
        </w:rPr>
      </w:pPr>
    </w:p>
    <w:p w:rsidR="008F6020" w:rsidRDefault="001014DF">
      <w:pPr>
        <w:rPr>
          <w:sz w:val="24"/>
          <w:szCs w:val="24"/>
        </w:rPr>
      </w:pPr>
      <w:r w:rsidRPr="001014DF">
        <w:rPr>
          <w:sz w:val="24"/>
          <w:szCs w:val="24"/>
        </w:rPr>
        <w:lastRenderedPageBreak/>
        <w:t>Εφαρµόζουµε τη σχέση (1) για τον υπολογισµό των ισοδύναµων µηκών επιρροής των κόµβων του δικτύου για κάθε χρήση νερού, ξεκινώντας από την οικιακή:</w:t>
      </w:r>
    </w:p>
    <w:tbl>
      <w:tblPr>
        <w:tblW w:w="2109" w:type="dxa"/>
        <w:jc w:val="center"/>
        <w:tblInd w:w="93" w:type="dxa"/>
        <w:tblLook w:val="04A0"/>
      </w:tblPr>
      <w:tblGrid>
        <w:gridCol w:w="1335"/>
        <w:gridCol w:w="960"/>
      </w:tblGrid>
      <w:tr w:rsidR="001014DF" w:rsidRPr="001014DF" w:rsidTr="007670B7">
        <w:trPr>
          <w:trHeight w:val="3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ΙΣΟΔΥΝΑΜΑ ΜΗΚΗ</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 </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L1*</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55,375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L2*</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121,625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L3*</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66,25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L4*</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198,75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L5*</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367,875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L6*</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88,875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L7*</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132,5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L8*</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132,5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L9*</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112,75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L10*</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90,25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L11*</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90,25</w:t>
            </w:r>
          </w:p>
        </w:tc>
      </w:tr>
      <w:tr w:rsidR="001014DF" w:rsidRPr="001014DF" w:rsidTr="007670B7">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ΣΥΝΟΛΟ</w:t>
            </w:r>
          </w:p>
        </w:tc>
        <w:tc>
          <w:tcPr>
            <w:tcW w:w="960" w:type="dxa"/>
            <w:tcBorders>
              <w:top w:val="nil"/>
              <w:left w:val="nil"/>
              <w:bottom w:val="single" w:sz="4" w:space="0" w:color="auto"/>
              <w:right w:val="single" w:sz="4" w:space="0" w:color="auto"/>
            </w:tcBorders>
            <w:shd w:val="clear" w:color="auto" w:fill="auto"/>
            <w:noWrap/>
            <w:vAlign w:val="bottom"/>
            <w:hideMark/>
          </w:tcPr>
          <w:p w:rsidR="001014DF" w:rsidRPr="001014DF" w:rsidRDefault="001014DF" w:rsidP="001014DF">
            <w:pPr>
              <w:spacing w:after="0" w:line="240" w:lineRule="auto"/>
              <w:jc w:val="right"/>
              <w:rPr>
                <w:rFonts w:ascii="Calibri" w:eastAsia="Times New Roman" w:hAnsi="Calibri" w:cs="Times New Roman"/>
                <w:color w:val="000000"/>
                <w:lang w:eastAsia="el-GR"/>
              </w:rPr>
            </w:pPr>
            <w:r w:rsidRPr="001014DF">
              <w:rPr>
                <w:rFonts w:ascii="Calibri" w:eastAsia="Times New Roman" w:hAnsi="Calibri" w:cs="Times New Roman"/>
                <w:color w:val="000000"/>
                <w:lang w:eastAsia="el-GR"/>
              </w:rPr>
              <w:t>1457</w:t>
            </w:r>
          </w:p>
        </w:tc>
      </w:tr>
    </w:tbl>
    <w:p w:rsidR="001014DF" w:rsidRPr="001014DF" w:rsidRDefault="001014DF">
      <w:pPr>
        <w:rPr>
          <w:b/>
          <w:sz w:val="24"/>
          <w:szCs w:val="24"/>
        </w:rPr>
      </w:pPr>
    </w:p>
    <w:p w:rsidR="008F6020" w:rsidRDefault="001014DF">
      <w:pPr>
        <w:rPr>
          <w:sz w:val="24"/>
          <w:szCs w:val="24"/>
        </w:rPr>
      </w:pPr>
      <w:r w:rsidRPr="001014DF">
        <w:rPr>
          <w:sz w:val="24"/>
          <w:szCs w:val="24"/>
        </w:rPr>
        <w:t>οπότε οι αντίστοιχοι συντελεστές κατανοµής των κόµβων είναι:</w:t>
      </w:r>
    </w:p>
    <w:tbl>
      <w:tblPr>
        <w:tblW w:w="1920" w:type="dxa"/>
        <w:jc w:val="center"/>
        <w:tblInd w:w="93" w:type="dxa"/>
        <w:tblLook w:val="04A0"/>
      </w:tblPr>
      <w:tblGrid>
        <w:gridCol w:w="748"/>
        <w:gridCol w:w="1172"/>
      </w:tblGrid>
      <w:tr w:rsidR="00834925" w:rsidRPr="00834925" w:rsidTr="007670B7">
        <w:trPr>
          <w:trHeight w:val="600"/>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34925" w:rsidRPr="00834925" w:rsidRDefault="00834925" w:rsidP="00834925">
            <w:pPr>
              <w:spacing w:after="0" w:line="240" w:lineRule="auto"/>
              <w:jc w:val="center"/>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ΣΥΝΤΕΛΕΣΤΕΣ ΚΑΤΑΝΟΜΗΣ</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w1</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0,0382</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w2</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0,0834</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w3</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0,045</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w4</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0,136</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w5</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0,252</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w6</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0,061</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w7</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0,091</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w8</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0,091</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w9</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0,077</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w10</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0,0619</w:t>
            </w:r>
          </w:p>
        </w:tc>
      </w:tr>
      <w:tr w:rsidR="00834925" w:rsidRPr="00834925" w:rsidTr="007670B7">
        <w:trPr>
          <w:trHeight w:val="300"/>
          <w:jc w:val="center"/>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w11</w:t>
            </w:r>
          </w:p>
        </w:tc>
        <w:tc>
          <w:tcPr>
            <w:tcW w:w="1172"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0,062</w:t>
            </w:r>
          </w:p>
        </w:tc>
      </w:tr>
    </w:tbl>
    <w:p w:rsidR="00834925" w:rsidRDefault="00834925">
      <w:pPr>
        <w:rPr>
          <w:b/>
          <w:sz w:val="24"/>
          <w:szCs w:val="24"/>
        </w:rPr>
      </w:pPr>
    </w:p>
    <w:p w:rsidR="00834925" w:rsidRDefault="00834925">
      <w:pPr>
        <w:rPr>
          <w:sz w:val="24"/>
          <w:szCs w:val="24"/>
        </w:rPr>
      </w:pPr>
    </w:p>
    <w:p w:rsidR="00834925" w:rsidRDefault="00834925">
      <w:pPr>
        <w:rPr>
          <w:sz w:val="24"/>
          <w:szCs w:val="24"/>
        </w:rPr>
      </w:pPr>
    </w:p>
    <w:p w:rsidR="00834925" w:rsidRDefault="00834925">
      <w:pPr>
        <w:rPr>
          <w:sz w:val="24"/>
          <w:szCs w:val="24"/>
        </w:rPr>
      </w:pPr>
    </w:p>
    <w:p w:rsidR="00834925" w:rsidRDefault="00834925">
      <w:pPr>
        <w:rPr>
          <w:sz w:val="24"/>
          <w:szCs w:val="24"/>
        </w:rPr>
      </w:pPr>
    </w:p>
    <w:p w:rsidR="00834925" w:rsidRDefault="00834925">
      <w:pPr>
        <w:rPr>
          <w:sz w:val="24"/>
          <w:szCs w:val="24"/>
        </w:rPr>
      </w:pPr>
    </w:p>
    <w:p w:rsidR="00834925" w:rsidRDefault="00834925">
      <w:pPr>
        <w:rPr>
          <w:sz w:val="24"/>
          <w:szCs w:val="24"/>
        </w:rPr>
      </w:pPr>
    </w:p>
    <w:p w:rsidR="00834925" w:rsidRDefault="00834925">
      <w:pPr>
        <w:rPr>
          <w:sz w:val="24"/>
          <w:szCs w:val="24"/>
        </w:rPr>
      </w:pPr>
    </w:p>
    <w:p w:rsidR="00834925" w:rsidRDefault="00834925">
      <w:pPr>
        <w:rPr>
          <w:sz w:val="24"/>
          <w:szCs w:val="24"/>
        </w:rPr>
      </w:pPr>
      <w:r w:rsidRPr="00834925">
        <w:rPr>
          <w:sz w:val="24"/>
          <w:szCs w:val="24"/>
        </w:rPr>
        <w:lastRenderedPageBreak/>
        <w:t>ενώ οι αντίστοιχες παροχές εξόδου είναι:</w:t>
      </w:r>
    </w:p>
    <w:tbl>
      <w:tblPr>
        <w:tblW w:w="2860" w:type="dxa"/>
        <w:jc w:val="center"/>
        <w:tblInd w:w="93" w:type="dxa"/>
        <w:tblLook w:val="04A0"/>
      </w:tblPr>
      <w:tblGrid>
        <w:gridCol w:w="1900"/>
        <w:gridCol w:w="960"/>
      </w:tblGrid>
      <w:tr w:rsidR="00834925" w:rsidRPr="00834925" w:rsidTr="007670B7">
        <w:trPr>
          <w:trHeight w:val="600"/>
          <w:jc w:val="center"/>
        </w:trPr>
        <w:tc>
          <w:tcPr>
            <w:tcW w:w="1900" w:type="dxa"/>
            <w:tcBorders>
              <w:top w:val="single" w:sz="4" w:space="0" w:color="auto"/>
              <w:left w:val="single" w:sz="4" w:space="0" w:color="auto"/>
              <w:bottom w:val="nil"/>
              <w:right w:val="single" w:sz="4" w:space="0" w:color="auto"/>
            </w:tcBorders>
            <w:shd w:val="clear" w:color="auto" w:fill="auto"/>
            <w:noWrap/>
            <w:vAlign w:val="center"/>
            <w:hideMark/>
          </w:tcPr>
          <w:p w:rsidR="00834925" w:rsidRPr="00834925" w:rsidRDefault="00834925" w:rsidP="00834925">
            <w:pPr>
              <w:spacing w:after="0" w:line="240" w:lineRule="auto"/>
              <w:jc w:val="center"/>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ΠΑΡΟΧΕΣ ΕΞΟΔΟΥ</w:t>
            </w:r>
          </w:p>
        </w:tc>
        <w:tc>
          <w:tcPr>
            <w:tcW w:w="9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r>
      <w:tr w:rsidR="00834925" w:rsidRPr="00834925" w:rsidTr="007670B7">
        <w:trPr>
          <w:trHeight w:val="30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0,535</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c2</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1,167</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c3</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0,63</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c4</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1,904</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c5</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3,528</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c6</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0,854</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c7</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1,274</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c8</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1,274</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c9</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1,078</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c10</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0,866</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c11</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0,868</w:t>
            </w:r>
          </w:p>
        </w:tc>
      </w:tr>
    </w:tbl>
    <w:p w:rsidR="00834925" w:rsidRDefault="00834925">
      <w:pPr>
        <w:rPr>
          <w:b/>
          <w:sz w:val="24"/>
          <w:szCs w:val="24"/>
        </w:rPr>
      </w:pPr>
    </w:p>
    <w:p w:rsidR="00834925" w:rsidRDefault="00834925">
      <w:pPr>
        <w:rPr>
          <w:b/>
          <w:sz w:val="24"/>
          <w:szCs w:val="24"/>
        </w:rPr>
      </w:pPr>
      <w:r w:rsidRPr="00834925">
        <w:rPr>
          <w:sz w:val="24"/>
          <w:szCs w:val="24"/>
        </w:rPr>
        <w:t>Για την τουριστική χρήση, τα ισοδύναµα µήκη επιρροής των κόµβων είναι:</w:t>
      </w:r>
    </w:p>
    <w:tbl>
      <w:tblPr>
        <w:tblW w:w="1920" w:type="dxa"/>
        <w:jc w:val="center"/>
        <w:tblInd w:w="93" w:type="dxa"/>
        <w:tblLook w:val="04A0"/>
      </w:tblPr>
      <w:tblGrid>
        <w:gridCol w:w="1063"/>
        <w:gridCol w:w="857"/>
      </w:tblGrid>
      <w:tr w:rsidR="00834925" w:rsidRPr="00834925" w:rsidTr="007670B7">
        <w:trPr>
          <w:trHeight w:val="300"/>
          <w:jc w:val="center"/>
        </w:trPr>
        <w:tc>
          <w:tcPr>
            <w:tcW w:w="1920" w:type="dxa"/>
            <w:gridSpan w:val="2"/>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ΤΟΥΡΙΣΤΙΚΗ ΧΡΗΣΗ</w:t>
            </w:r>
          </w:p>
        </w:tc>
      </w:tr>
      <w:tr w:rsidR="00834925" w:rsidRPr="00834925" w:rsidTr="007670B7">
        <w:trPr>
          <w:trHeight w:val="300"/>
          <w:jc w:val="center"/>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L1*</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L2*</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L3*</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L4*</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132,5</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L5*</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245,25</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L6*</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130</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L7*</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132,5</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L8*</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228</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L9*</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112,75</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L10*</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90,25</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L11*</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90,25</w:t>
            </w:r>
          </w:p>
        </w:tc>
      </w:tr>
      <w:tr w:rsidR="00834925" w:rsidRPr="00834925" w:rsidTr="007670B7">
        <w:trPr>
          <w:trHeight w:val="300"/>
          <w:jc w:val="center"/>
        </w:trPr>
        <w:tc>
          <w:tcPr>
            <w:tcW w:w="1063"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ΣΥΝΟΛΟ</w:t>
            </w:r>
          </w:p>
        </w:tc>
        <w:tc>
          <w:tcPr>
            <w:tcW w:w="857"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1161,5</w:t>
            </w:r>
          </w:p>
        </w:tc>
      </w:tr>
    </w:tbl>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r w:rsidRPr="00834925">
        <w:rPr>
          <w:sz w:val="24"/>
          <w:szCs w:val="24"/>
        </w:rPr>
        <w:lastRenderedPageBreak/>
        <w:t>οπότε οι αντίστοιχοι συντελεστές κατανοµής των κόµβων είναι:</w:t>
      </w:r>
    </w:p>
    <w:tbl>
      <w:tblPr>
        <w:tblW w:w="1920" w:type="dxa"/>
        <w:jc w:val="center"/>
        <w:tblInd w:w="93" w:type="dxa"/>
        <w:tblLook w:val="04A0"/>
      </w:tblPr>
      <w:tblGrid>
        <w:gridCol w:w="837"/>
        <w:gridCol w:w="1083"/>
      </w:tblGrid>
      <w:tr w:rsidR="00834925" w:rsidRPr="00834925" w:rsidTr="007670B7">
        <w:trPr>
          <w:trHeight w:val="600"/>
          <w:jc w:val="center"/>
        </w:trPr>
        <w:tc>
          <w:tcPr>
            <w:tcW w:w="1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34925" w:rsidRPr="00834925" w:rsidRDefault="00834925" w:rsidP="00834925">
            <w:pPr>
              <w:spacing w:after="0" w:line="240" w:lineRule="auto"/>
              <w:jc w:val="center"/>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ΣΥΝΤΕΛΕΣΤΕΣ ΚΑΤΑΝΟΜΗΣ</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w1</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w2</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w3</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w4</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0,11</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w5</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0,21</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w6</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0,11</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w7</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0,11</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w8</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0,196</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w9</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0,097</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w10</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0,077</w:t>
            </w:r>
          </w:p>
        </w:tc>
      </w:tr>
      <w:tr w:rsidR="00834925" w:rsidRPr="00834925" w:rsidTr="007670B7">
        <w:trPr>
          <w:trHeight w:val="300"/>
          <w:jc w:val="center"/>
        </w:trPr>
        <w:tc>
          <w:tcPr>
            <w:tcW w:w="837"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w11</w:t>
            </w:r>
          </w:p>
        </w:tc>
        <w:tc>
          <w:tcPr>
            <w:tcW w:w="1083"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0,077</w:t>
            </w:r>
          </w:p>
        </w:tc>
      </w:tr>
    </w:tbl>
    <w:p w:rsidR="00834925" w:rsidRDefault="00834925" w:rsidP="00834925">
      <w:pPr>
        <w:rPr>
          <w:sz w:val="24"/>
          <w:szCs w:val="24"/>
        </w:rPr>
      </w:pPr>
    </w:p>
    <w:p w:rsidR="00834925" w:rsidRDefault="00834925" w:rsidP="00834925">
      <w:pPr>
        <w:rPr>
          <w:sz w:val="24"/>
          <w:szCs w:val="24"/>
        </w:rPr>
      </w:pPr>
      <w:r w:rsidRPr="00834925">
        <w:rPr>
          <w:sz w:val="24"/>
          <w:szCs w:val="24"/>
        </w:rPr>
        <w:t>ενώ οι αντίστοιχες παροχές εξόδου είναι:</w:t>
      </w:r>
    </w:p>
    <w:tbl>
      <w:tblPr>
        <w:tblW w:w="2860" w:type="dxa"/>
        <w:jc w:val="center"/>
        <w:tblInd w:w="93" w:type="dxa"/>
        <w:tblLook w:val="04A0"/>
      </w:tblPr>
      <w:tblGrid>
        <w:gridCol w:w="1900"/>
        <w:gridCol w:w="960"/>
      </w:tblGrid>
      <w:tr w:rsidR="00834925" w:rsidRPr="00834925" w:rsidTr="007670B7">
        <w:trPr>
          <w:trHeight w:val="600"/>
          <w:jc w:val="center"/>
        </w:trPr>
        <w:tc>
          <w:tcPr>
            <w:tcW w:w="1900" w:type="dxa"/>
            <w:tcBorders>
              <w:top w:val="single" w:sz="4" w:space="0" w:color="auto"/>
              <w:left w:val="single" w:sz="4" w:space="0" w:color="auto"/>
              <w:bottom w:val="nil"/>
              <w:right w:val="single" w:sz="4" w:space="0" w:color="auto"/>
            </w:tcBorders>
            <w:shd w:val="clear" w:color="auto" w:fill="auto"/>
            <w:noWrap/>
            <w:vAlign w:val="center"/>
            <w:hideMark/>
          </w:tcPr>
          <w:p w:rsidR="00834925" w:rsidRPr="00834925" w:rsidRDefault="00834925" w:rsidP="00834925">
            <w:pPr>
              <w:spacing w:after="0" w:line="240" w:lineRule="auto"/>
              <w:jc w:val="center"/>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ΠΑΡΟΧΕΣ ΕΞΟΔΟΥ</w:t>
            </w:r>
          </w:p>
        </w:tc>
        <w:tc>
          <w:tcPr>
            <w:tcW w:w="9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r>
      <w:tr w:rsidR="00834925" w:rsidRPr="00834925" w:rsidTr="007670B7">
        <w:trPr>
          <w:trHeight w:val="30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c2</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c3</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c4</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0,99</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c5</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1,89</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c6</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0,99</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c7</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0,99</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c8</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1,764</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c9</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0,873</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c10</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0,693</w:t>
            </w:r>
          </w:p>
        </w:tc>
      </w:tr>
      <w:tr w:rsidR="00834925" w:rsidRPr="00834925" w:rsidTr="007670B7">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c11</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0,693</w:t>
            </w:r>
          </w:p>
        </w:tc>
      </w:tr>
    </w:tbl>
    <w:p w:rsidR="00834925" w:rsidRDefault="00834925" w:rsidP="00834925">
      <w:pPr>
        <w:rPr>
          <w:sz w:val="24"/>
          <w:szCs w:val="24"/>
        </w:rPr>
      </w:pPr>
    </w:p>
    <w:p w:rsidR="00834925" w:rsidRDefault="00834925" w:rsidP="00834925">
      <w:pPr>
        <w:rPr>
          <w:sz w:val="24"/>
          <w:szCs w:val="24"/>
        </w:rPr>
      </w:pPr>
    </w:p>
    <w:p w:rsidR="00834925" w:rsidRPr="00834925" w:rsidRDefault="00834925" w:rsidP="00834925">
      <w:pPr>
        <w:jc w:val="both"/>
        <w:rPr>
          <w:sz w:val="24"/>
          <w:szCs w:val="24"/>
        </w:rPr>
      </w:pPr>
      <w:r w:rsidRPr="00834925">
        <w:rPr>
          <w:sz w:val="24"/>
          <w:szCs w:val="24"/>
        </w:rPr>
        <w:t>Ο έλεγχος του δικτύου γίνεται για διάφορα σενάρια πυρκαγιάς, και σε συνθήκες µέγιστης ωριαίας κατανάλωσης. Κατά κανόνα, θεωρείται ταυτόχρονη ενεργοποίηση δύο πυροσβεστικών κρουνών. Στο συγκεκριµένο δίκτυο υπάρχουν τρεις</w:t>
      </w:r>
      <w:r>
        <w:rPr>
          <w:sz w:val="24"/>
          <w:szCs w:val="24"/>
        </w:rPr>
        <w:t xml:space="preserve"> πυροσβεστικοί κρουνοί (κόµβοι 3, 9 και Ξ</w:t>
      </w:r>
      <w:r w:rsidRPr="00834925">
        <w:rPr>
          <w:sz w:val="24"/>
          <w:szCs w:val="24"/>
        </w:rPr>
        <w:t>), και συνεπώς µπορούν να διαµορφωθούν τρία τέτοια σενάρια παροχών εξόδου, ως εξής (οι παροχές σε L/s):</w:t>
      </w: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Default="00834925" w:rsidP="00834925">
      <w:pPr>
        <w:rPr>
          <w:sz w:val="24"/>
          <w:szCs w:val="24"/>
        </w:rPr>
      </w:pPr>
    </w:p>
    <w:tbl>
      <w:tblPr>
        <w:tblW w:w="7656" w:type="dxa"/>
        <w:tblInd w:w="93" w:type="dxa"/>
        <w:tblLook w:val="04A0"/>
      </w:tblPr>
      <w:tblGrid>
        <w:gridCol w:w="1031"/>
        <w:gridCol w:w="1660"/>
        <w:gridCol w:w="1162"/>
        <w:gridCol w:w="984"/>
        <w:gridCol w:w="1009"/>
        <w:gridCol w:w="1060"/>
        <w:gridCol w:w="1040"/>
      </w:tblGrid>
      <w:tr w:rsidR="00834925" w:rsidRPr="00834925" w:rsidTr="00834925">
        <w:trPr>
          <w:trHeight w:val="360"/>
        </w:trPr>
        <w:tc>
          <w:tcPr>
            <w:tcW w:w="9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lastRenderedPageBreak/>
              <w:t>ΣΕΝΑΡΙΑ</w:t>
            </w:r>
          </w:p>
        </w:tc>
        <w:tc>
          <w:tcPr>
            <w:tcW w:w="16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976"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9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100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10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104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r>
      <w:tr w:rsidR="00834925" w:rsidRPr="00834925" w:rsidTr="00834925">
        <w:trPr>
          <w:trHeight w:val="360"/>
        </w:trPr>
        <w:tc>
          <w:tcPr>
            <w:tcW w:w="9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16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976"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9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p>
        </w:tc>
        <w:tc>
          <w:tcPr>
            <w:tcW w:w="100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3.9</w:t>
            </w:r>
          </w:p>
        </w:tc>
        <w:tc>
          <w:tcPr>
            <w:tcW w:w="106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9Ξ</w:t>
            </w:r>
          </w:p>
        </w:tc>
        <w:tc>
          <w:tcPr>
            <w:tcW w:w="1040" w:type="dxa"/>
            <w:tcBorders>
              <w:top w:val="nil"/>
              <w:left w:val="nil"/>
              <w:bottom w:val="nil"/>
              <w:right w:val="nil"/>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3Ξ</w:t>
            </w:r>
          </w:p>
        </w:tc>
      </w:tr>
      <w:tr w:rsidR="00834925" w:rsidRPr="00834925" w:rsidTr="00834925">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ΚΟΜΒΟΣ</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34925" w:rsidRPr="00834925" w:rsidRDefault="00834925" w:rsidP="00834925">
            <w:pPr>
              <w:spacing w:after="0" w:line="240" w:lineRule="auto"/>
              <w:jc w:val="center"/>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ΜΟΝΙΜΟΙ ΚΑΤΟΙΚΟΙ</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ΤΟΥΡΙΣΤΕΣ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ΣΥΝΟΛΟ</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ΣΕΝΑΡΙΟ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ΣΕΝΑΡΙΟ 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ΣΕΝΑΡΙΟ 3</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0,535</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0,535</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0,535</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0,535</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0,535</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1,167</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1,167</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1,167</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1,167</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1,167</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0,63</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0,63</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5,63</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0,63</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5,63</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4</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1,904</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0,99</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2,894</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2,894</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2,894</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2,894</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3,528</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1,89</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5,418</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5,418</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5,418</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5,418</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6</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0,854</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0,99</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1,844</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1,844</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1,844</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1,844</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7</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1,274</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0,99</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2,264</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2,264</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2,264</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2,264</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8</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1,274</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1,764</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3,038</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3,038</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3,038</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3,038</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9</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1,078</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0,873</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1,948</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6,948</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6,948</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1,948</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10</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0,866</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0,693</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1,559</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1,559</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1,559</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1,559</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11</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0,868</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0,693</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1,561</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1,561</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1,561</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1,561</w:t>
            </w:r>
          </w:p>
        </w:tc>
      </w:tr>
      <w:tr w:rsidR="00834925" w:rsidRPr="00834925" w:rsidTr="00834925">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ΣΥΝΟΛΟ</w:t>
            </w:r>
          </w:p>
        </w:tc>
        <w:tc>
          <w:tcPr>
            <w:tcW w:w="16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13,97</w:t>
            </w:r>
          </w:p>
        </w:tc>
        <w:tc>
          <w:tcPr>
            <w:tcW w:w="976"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8,88</w:t>
            </w:r>
          </w:p>
        </w:tc>
        <w:tc>
          <w:tcPr>
            <w:tcW w:w="9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22,858</w:t>
            </w:r>
          </w:p>
        </w:tc>
        <w:tc>
          <w:tcPr>
            <w:tcW w:w="100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35,858</w:t>
            </w:r>
          </w:p>
        </w:tc>
        <w:tc>
          <w:tcPr>
            <w:tcW w:w="106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35,858</w:t>
            </w:r>
          </w:p>
        </w:tc>
        <w:tc>
          <w:tcPr>
            <w:tcW w:w="1040" w:type="dxa"/>
            <w:tcBorders>
              <w:top w:val="nil"/>
              <w:left w:val="nil"/>
              <w:bottom w:val="single" w:sz="4" w:space="0" w:color="auto"/>
              <w:right w:val="single" w:sz="4" w:space="0" w:color="auto"/>
            </w:tcBorders>
            <w:shd w:val="clear" w:color="auto" w:fill="auto"/>
            <w:noWrap/>
            <w:vAlign w:val="bottom"/>
            <w:hideMark/>
          </w:tcPr>
          <w:p w:rsidR="00834925" w:rsidRPr="00834925" w:rsidRDefault="00834925" w:rsidP="00834925">
            <w:pPr>
              <w:spacing w:after="0" w:line="240" w:lineRule="auto"/>
              <w:jc w:val="right"/>
              <w:rPr>
                <w:rFonts w:ascii="Calibri" w:eastAsia="Times New Roman" w:hAnsi="Calibri" w:cs="Times New Roman"/>
                <w:color w:val="000000"/>
                <w:lang w:eastAsia="el-GR"/>
              </w:rPr>
            </w:pPr>
            <w:r w:rsidRPr="00834925">
              <w:rPr>
                <w:rFonts w:ascii="Calibri" w:eastAsia="Times New Roman" w:hAnsi="Calibri" w:cs="Times New Roman"/>
                <w:color w:val="000000"/>
                <w:lang w:eastAsia="el-GR"/>
              </w:rPr>
              <w:t>35,858</w:t>
            </w:r>
          </w:p>
        </w:tc>
      </w:tr>
    </w:tbl>
    <w:p w:rsidR="00834925" w:rsidRDefault="00834925" w:rsidP="00834925">
      <w:pPr>
        <w:rPr>
          <w:sz w:val="24"/>
          <w:szCs w:val="24"/>
        </w:rPr>
      </w:pPr>
    </w:p>
    <w:p w:rsidR="00834925" w:rsidRDefault="00834925" w:rsidP="00834925">
      <w:pPr>
        <w:rPr>
          <w:sz w:val="24"/>
          <w:szCs w:val="24"/>
        </w:rPr>
      </w:pPr>
      <w:r>
        <w:rPr>
          <w:sz w:val="24"/>
          <w:szCs w:val="24"/>
        </w:rPr>
        <w:t xml:space="preserve">Στην περίπτωση του σεναρίου που οι 2 κρουνοί βρίσκονται στον κόμβο 9 και στο ξενοδοχείο ή στον κόμβο 3 και στο ξενοδοχείο, η παροχή εξόδου στο Ξ είναι 3 </w:t>
      </w:r>
      <w:r>
        <w:rPr>
          <w:sz w:val="24"/>
          <w:szCs w:val="24"/>
          <w:lang w:val="en-US"/>
        </w:rPr>
        <w:t>L</w:t>
      </w:r>
      <w:r>
        <w:rPr>
          <w:sz w:val="24"/>
          <w:szCs w:val="24"/>
        </w:rPr>
        <w:t>/</w:t>
      </w:r>
      <w:r>
        <w:rPr>
          <w:sz w:val="24"/>
          <w:szCs w:val="24"/>
          <w:lang w:val="en-US"/>
        </w:rPr>
        <w:t>s</w:t>
      </w:r>
      <w:r>
        <w:rPr>
          <w:sz w:val="24"/>
          <w:szCs w:val="24"/>
        </w:rPr>
        <w:t xml:space="preserve"> (που είναι η μέγιστη ωριαία παροχή), + 5 </w:t>
      </w:r>
      <w:r>
        <w:rPr>
          <w:sz w:val="24"/>
          <w:szCs w:val="24"/>
          <w:lang w:val="en-US"/>
        </w:rPr>
        <w:t>L</w:t>
      </w:r>
      <w:r w:rsidRPr="00834925">
        <w:rPr>
          <w:sz w:val="24"/>
          <w:szCs w:val="24"/>
        </w:rPr>
        <w:t>/</w:t>
      </w:r>
      <w:r>
        <w:rPr>
          <w:sz w:val="24"/>
          <w:szCs w:val="24"/>
          <w:lang w:val="en-US"/>
        </w:rPr>
        <w:t>s</w:t>
      </w:r>
      <w:r>
        <w:rPr>
          <w:sz w:val="24"/>
          <w:szCs w:val="24"/>
        </w:rPr>
        <w:t xml:space="preserve"> (παροχή κρουνού) = 8 </w:t>
      </w:r>
      <w:r>
        <w:rPr>
          <w:sz w:val="24"/>
          <w:szCs w:val="24"/>
          <w:lang w:val="en-US"/>
        </w:rPr>
        <w:t>L</w:t>
      </w:r>
      <w:r w:rsidRPr="00834925">
        <w:rPr>
          <w:sz w:val="24"/>
          <w:szCs w:val="24"/>
        </w:rPr>
        <w:t>/</w:t>
      </w:r>
      <w:r>
        <w:rPr>
          <w:sz w:val="24"/>
          <w:szCs w:val="24"/>
          <w:lang w:val="en-US"/>
        </w:rPr>
        <w:t>s</w:t>
      </w:r>
      <w:r>
        <w:rPr>
          <w:sz w:val="24"/>
          <w:szCs w:val="24"/>
        </w:rPr>
        <w:t xml:space="preserve"> </w:t>
      </w:r>
      <w:r w:rsidR="003E4221">
        <w:rPr>
          <w:sz w:val="24"/>
          <w:szCs w:val="24"/>
        </w:rPr>
        <w:t xml:space="preserve">. Η παροχή εξόδου στους κόμβους 3 και 9 θα είναι + 5 </w:t>
      </w:r>
      <w:r w:rsidR="003E4221">
        <w:rPr>
          <w:sz w:val="24"/>
          <w:szCs w:val="24"/>
          <w:lang w:val="en-US"/>
        </w:rPr>
        <w:t>L</w:t>
      </w:r>
      <w:r w:rsidR="003E4221" w:rsidRPr="003E4221">
        <w:rPr>
          <w:sz w:val="24"/>
          <w:szCs w:val="24"/>
        </w:rPr>
        <w:t>/</w:t>
      </w:r>
      <w:r w:rsidR="003E4221">
        <w:rPr>
          <w:sz w:val="24"/>
          <w:szCs w:val="24"/>
          <w:lang w:val="en-US"/>
        </w:rPr>
        <w:t>s</w:t>
      </w:r>
      <w:r w:rsidR="003E4221" w:rsidRPr="003E4221">
        <w:rPr>
          <w:sz w:val="24"/>
          <w:szCs w:val="24"/>
        </w:rPr>
        <w:t xml:space="preserve"> </w:t>
      </w:r>
      <w:r w:rsidR="003E4221">
        <w:rPr>
          <w:sz w:val="24"/>
          <w:szCs w:val="24"/>
        </w:rPr>
        <w:t xml:space="preserve"> στην υπόθεση ότι οι κρουνοί βρίσκονται σε αυτές τις θέσεις. </w:t>
      </w: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Default="003E4221" w:rsidP="00834925">
      <w:pPr>
        <w:rPr>
          <w:sz w:val="24"/>
          <w:szCs w:val="24"/>
        </w:rPr>
      </w:pPr>
    </w:p>
    <w:p w:rsidR="003E4221" w:rsidRPr="007670B7" w:rsidRDefault="003E4221" w:rsidP="00834925">
      <w:pPr>
        <w:rPr>
          <w:b/>
          <w:sz w:val="36"/>
          <w:szCs w:val="36"/>
          <w:u w:val="single"/>
          <w:vertAlign w:val="superscript"/>
        </w:rPr>
      </w:pPr>
      <w:r w:rsidRPr="007670B7">
        <w:rPr>
          <w:b/>
          <w:sz w:val="36"/>
          <w:szCs w:val="36"/>
          <w:u w:val="single"/>
        </w:rPr>
        <w:lastRenderedPageBreak/>
        <w:t>ΖΗΤΗΜΑ 3</w:t>
      </w:r>
      <w:r w:rsidRPr="007670B7">
        <w:rPr>
          <w:b/>
          <w:sz w:val="36"/>
          <w:szCs w:val="36"/>
          <w:u w:val="single"/>
          <w:vertAlign w:val="superscript"/>
        </w:rPr>
        <w:t>Ο</w:t>
      </w:r>
    </w:p>
    <w:p w:rsidR="003E4221" w:rsidRDefault="003E4221" w:rsidP="003E4221">
      <w:pPr>
        <w:jc w:val="both"/>
        <w:rPr>
          <w:sz w:val="24"/>
          <w:szCs w:val="24"/>
        </w:rPr>
      </w:pPr>
      <w:r w:rsidRPr="003E4221">
        <w:rPr>
          <w:sz w:val="24"/>
          <w:szCs w:val="24"/>
        </w:rPr>
        <w:t>Γι</w:t>
      </w:r>
      <w:r>
        <w:rPr>
          <w:sz w:val="24"/>
          <w:szCs w:val="24"/>
        </w:rPr>
        <w:t xml:space="preserve">α τον έλεγχο ελάχιστων πιέσεων,γίνεται </w:t>
      </w:r>
      <w:r w:rsidRPr="003E4221">
        <w:rPr>
          <w:sz w:val="24"/>
          <w:szCs w:val="24"/>
        </w:rPr>
        <w:t>επίλυση του δικτύου διανοµής, εισάγοντας στο µαθηµατικό µοντέλο τις παροχές εξόδου των τριών σεναρίων πυρκαγιάς καθώς και τα λοιπά µεγέθη του δικτύου (κατώτατη στάθµη δεξαµενής, υψόµετρα κόµβων, µήκη, διάµετροι και ισοδύναµη τραχύτητα αγωγών).</w:t>
      </w:r>
    </w:p>
    <w:p w:rsidR="003E4221" w:rsidRDefault="003E4221" w:rsidP="003E4221">
      <w:pPr>
        <w:jc w:val="both"/>
        <w:rPr>
          <w:sz w:val="24"/>
          <w:szCs w:val="24"/>
        </w:rPr>
      </w:pPr>
      <w:r>
        <w:rPr>
          <w:sz w:val="24"/>
          <w:szCs w:val="24"/>
        </w:rPr>
        <w:t xml:space="preserve">Χρησιμοποιούμε το πρόγραμμα </w:t>
      </w:r>
      <w:r>
        <w:rPr>
          <w:sz w:val="24"/>
          <w:szCs w:val="24"/>
          <w:lang w:val="en-US"/>
        </w:rPr>
        <w:t>EPANET</w:t>
      </w:r>
      <w:r w:rsidRPr="003E4221">
        <w:rPr>
          <w:sz w:val="24"/>
          <w:szCs w:val="24"/>
        </w:rPr>
        <w:t xml:space="preserve"> </w:t>
      </w:r>
      <w:r>
        <w:rPr>
          <w:sz w:val="24"/>
          <w:szCs w:val="24"/>
        </w:rPr>
        <w:t>και τα αποτελέσματα που αποδόθηκαν ήταν τα εξής :</w:t>
      </w:r>
    </w:p>
    <w:p w:rsidR="003E4221" w:rsidRDefault="003E4221" w:rsidP="003E4221">
      <w:pPr>
        <w:jc w:val="both"/>
        <w:rPr>
          <w:sz w:val="24"/>
          <w:szCs w:val="24"/>
        </w:rPr>
      </w:pPr>
      <w:r>
        <w:rPr>
          <w:sz w:val="24"/>
          <w:szCs w:val="24"/>
        </w:rPr>
        <w:t>Σενάριο 1</w:t>
      </w:r>
    </w:p>
    <w:p w:rsidR="003E4221" w:rsidRPr="003E4221" w:rsidRDefault="003E4221" w:rsidP="003E4221">
      <w:pPr>
        <w:jc w:val="both"/>
        <w:rPr>
          <w:sz w:val="24"/>
          <w:szCs w:val="24"/>
        </w:rPr>
      </w:pPr>
      <w:r>
        <w:rPr>
          <w:noProof/>
          <w:sz w:val="24"/>
          <w:szCs w:val="24"/>
          <w:lang w:eastAsia="el-GR"/>
        </w:rPr>
        <w:drawing>
          <wp:inline distT="0" distB="0" distL="0" distR="0">
            <wp:extent cx="4419223" cy="3381375"/>
            <wp:effectExtent l="19050" t="0" r="377" b="0"/>
            <wp:docPr id="4" name="Picture 3" descr="ΣΕΝΑΡΙ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ΕΝΑΡΙΟ 1.png"/>
                    <pic:cNvPicPr/>
                  </pic:nvPicPr>
                  <pic:blipFill>
                    <a:blip r:embed="rId11"/>
                    <a:stretch>
                      <a:fillRect/>
                    </a:stretch>
                  </pic:blipFill>
                  <pic:spPr>
                    <a:xfrm>
                      <a:off x="0" y="0"/>
                      <a:ext cx="4421010" cy="3382742"/>
                    </a:xfrm>
                    <a:prstGeom prst="rect">
                      <a:avLst/>
                    </a:prstGeom>
                  </pic:spPr>
                </pic:pic>
              </a:graphicData>
            </a:graphic>
          </wp:inline>
        </w:drawing>
      </w:r>
    </w:p>
    <w:p w:rsidR="003E4221" w:rsidRDefault="003E4221" w:rsidP="00834925">
      <w:pPr>
        <w:rPr>
          <w:sz w:val="24"/>
          <w:szCs w:val="24"/>
        </w:rPr>
      </w:pPr>
      <w:r>
        <w:rPr>
          <w:sz w:val="24"/>
          <w:szCs w:val="24"/>
        </w:rPr>
        <w:t>Οι πιέσεις είναι στα επιτρεπτά όρια για τις διαμέτρους που υποθέσαμε</w:t>
      </w:r>
      <w:r w:rsidRPr="003E4221">
        <w:rPr>
          <w:sz w:val="24"/>
          <w:szCs w:val="24"/>
        </w:rPr>
        <w:t xml:space="preserve">, </w:t>
      </w:r>
      <w:r>
        <w:rPr>
          <w:sz w:val="24"/>
          <w:szCs w:val="24"/>
        </w:rPr>
        <w:t xml:space="preserve">με </w:t>
      </w:r>
      <w:r>
        <w:rPr>
          <w:sz w:val="24"/>
          <w:szCs w:val="24"/>
          <w:lang w:val="en-US"/>
        </w:rPr>
        <w:t>pmin</w:t>
      </w:r>
      <w:r>
        <w:rPr>
          <w:sz w:val="24"/>
          <w:szCs w:val="24"/>
        </w:rPr>
        <w:t xml:space="preserve"> = 4(</w:t>
      </w:r>
      <w:r>
        <w:rPr>
          <w:sz w:val="24"/>
          <w:szCs w:val="24"/>
          <w:lang w:val="en-US"/>
        </w:rPr>
        <w:t>n</w:t>
      </w:r>
      <w:r>
        <w:rPr>
          <w:sz w:val="24"/>
          <w:szCs w:val="24"/>
        </w:rPr>
        <w:t xml:space="preserve">+1), όπου </w:t>
      </w:r>
      <w:r>
        <w:rPr>
          <w:sz w:val="24"/>
          <w:szCs w:val="24"/>
          <w:lang w:val="en-US"/>
        </w:rPr>
        <w:t>n</w:t>
      </w:r>
      <w:r>
        <w:rPr>
          <w:sz w:val="24"/>
          <w:szCs w:val="24"/>
        </w:rPr>
        <w:t xml:space="preserve"> οι αριθμοί των ορόφων. Έτσι για τα διώροφα κτίρια έχουμε </w:t>
      </w:r>
      <w:r>
        <w:rPr>
          <w:sz w:val="24"/>
          <w:szCs w:val="24"/>
          <w:lang w:val="en-US"/>
        </w:rPr>
        <w:t>pmin</w:t>
      </w:r>
      <w:r w:rsidRPr="003E4221">
        <w:rPr>
          <w:sz w:val="24"/>
          <w:szCs w:val="24"/>
        </w:rPr>
        <w:t xml:space="preserve">=12 </w:t>
      </w:r>
      <w:r>
        <w:rPr>
          <w:sz w:val="24"/>
          <w:szCs w:val="24"/>
          <w:lang w:val="en-US"/>
        </w:rPr>
        <w:t>m</w:t>
      </w:r>
      <w:r>
        <w:rPr>
          <w:sz w:val="24"/>
          <w:szCs w:val="24"/>
        </w:rPr>
        <w:t xml:space="preserve">, για τα τριώροφα 16 m, και για την εξαώροφη ξενοδοχειακή μόναδα 28 </w:t>
      </w:r>
      <w:r>
        <w:rPr>
          <w:sz w:val="24"/>
          <w:szCs w:val="24"/>
          <w:lang w:val="en-US"/>
        </w:rPr>
        <w:t>m</w:t>
      </w:r>
      <w:r>
        <w:rPr>
          <w:sz w:val="24"/>
          <w:szCs w:val="24"/>
        </w:rPr>
        <w:t xml:space="preserve">. </w:t>
      </w:r>
    </w:p>
    <w:p w:rsidR="002C5F74" w:rsidRPr="00BC4638" w:rsidRDefault="002C5F74" w:rsidP="00834925">
      <w:pPr>
        <w:rPr>
          <w:sz w:val="24"/>
          <w:szCs w:val="24"/>
        </w:rPr>
      </w:pPr>
      <w:r>
        <w:rPr>
          <w:sz w:val="24"/>
          <w:szCs w:val="24"/>
        </w:rPr>
        <w:t xml:space="preserve">Οι διάμετροι που διαλέξαμε είναι </w:t>
      </w:r>
      <w:r>
        <w:rPr>
          <w:sz w:val="24"/>
          <w:szCs w:val="24"/>
          <w:lang w:val="en-US"/>
        </w:rPr>
        <w:t>D</w:t>
      </w:r>
      <w:r w:rsidRPr="002C5F74">
        <w:rPr>
          <w:sz w:val="24"/>
          <w:szCs w:val="24"/>
          <w:vertAlign w:val="subscript"/>
        </w:rPr>
        <w:t>Δ1</w:t>
      </w:r>
      <w:r>
        <w:rPr>
          <w:sz w:val="24"/>
          <w:szCs w:val="24"/>
        </w:rPr>
        <w:t xml:space="preserve">= 250 </w:t>
      </w:r>
      <w:r>
        <w:rPr>
          <w:sz w:val="24"/>
          <w:szCs w:val="24"/>
          <w:lang w:val="en-US"/>
        </w:rPr>
        <w:t>D</w:t>
      </w:r>
      <w:r w:rsidRPr="002C5F74">
        <w:rPr>
          <w:sz w:val="24"/>
          <w:szCs w:val="24"/>
          <w:vertAlign w:val="subscript"/>
        </w:rPr>
        <w:t>12</w:t>
      </w:r>
      <w:r w:rsidRPr="002C5F74">
        <w:rPr>
          <w:sz w:val="24"/>
          <w:szCs w:val="24"/>
        </w:rPr>
        <w:t>=</w:t>
      </w:r>
      <w:r>
        <w:rPr>
          <w:sz w:val="24"/>
          <w:szCs w:val="24"/>
        </w:rPr>
        <w:t xml:space="preserve">130 </w:t>
      </w:r>
      <w:r>
        <w:rPr>
          <w:sz w:val="24"/>
          <w:szCs w:val="24"/>
          <w:lang w:val="en-US"/>
        </w:rPr>
        <w:t>D</w:t>
      </w:r>
      <w:r w:rsidRPr="002C5F74">
        <w:rPr>
          <w:sz w:val="24"/>
          <w:szCs w:val="24"/>
          <w:vertAlign w:val="subscript"/>
        </w:rPr>
        <w:t>23</w:t>
      </w:r>
      <w:r w:rsidRPr="002C5F74">
        <w:rPr>
          <w:sz w:val="24"/>
          <w:szCs w:val="24"/>
        </w:rPr>
        <w:t xml:space="preserve">=130 </w:t>
      </w:r>
      <w:r>
        <w:rPr>
          <w:sz w:val="24"/>
          <w:szCs w:val="24"/>
          <w:lang w:val="en-US"/>
        </w:rPr>
        <w:t>D</w:t>
      </w:r>
      <w:r w:rsidRPr="002C5F74">
        <w:rPr>
          <w:sz w:val="24"/>
          <w:szCs w:val="24"/>
          <w:vertAlign w:val="subscript"/>
        </w:rPr>
        <w:t>34</w:t>
      </w:r>
      <w:r w:rsidRPr="002C5F74">
        <w:rPr>
          <w:sz w:val="24"/>
          <w:szCs w:val="24"/>
        </w:rPr>
        <w:t xml:space="preserve">=130 </w:t>
      </w:r>
      <w:r>
        <w:rPr>
          <w:sz w:val="24"/>
          <w:szCs w:val="24"/>
          <w:lang w:val="en-US"/>
        </w:rPr>
        <w:t>D</w:t>
      </w:r>
      <w:r w:rsidRPr="002C5F74">
        <w:rPr>
          <w:sz w:val="24"/>
          <w:szCs w:val="24"/>
          <w:vertAlign w:val="subscript"/>
        </w:rPr>
        <w:t>16</w:t>
      </w:r>
      <w:r w:rsidRPr="002C5F74">
        <w:rPr>
          <w:sz w:val="24"/>
          <w:szCs w:val="24"/>
        </w:rPr>
        <w:t xml:space="preserve">=90 </w:t>
      </w:r>
      <w:r>
        <w:rPr>
          <w:sz w:val="24"/>
          <w:szCs w:val="24"/>
          <w:lang w:val="en-US"/>
        </w:rPr>
        <w:t>D</w:t>
      </w:r>
      <w:r w:rsidRPr="00D831EB">
        <w:rPr>
          <w:sz w:val="24"/>
          <w:szCs w:val="24"/>
          <w:vertAlign w:val="subscript"/>
        </w:rPr>
        <w:t>25</w:t>
      </w:r>
      <w:r w:rsidRPr="002C5F74">
        <w:rPr>
          <w:sz w:val="24"/>
          <w:szCs w:val="24"/>
        </w:rPr>
        <w:t xml:space="preserve">=90 </w:t>
      </w:r>
      <w:r>
        <w:rPr>
          <w:sz w:val="24"/>
          <w:szCs w:val="24"/>
          <w:lang w:val="en-US"/>
        </w:rPr>
        <w:t>D</w:t>
      </w:r>
      <w:r w:rsidRPr="00D831EB">
        <w:rPr>
          <w:sz w:val="24"/>
          <w:szCs w:val="24"/>
          <w:vertAlign w:val="subscript"/>
        </w:rPr>
        <w:t>65</w:t>
      </w:r>
      <w:r w:rsidRPr="002C5F74">
        <w:rPr>
          <w:sz w:val="24"/>
          <w:szCs w:val="24"/>
        </w:rPr>
        <w:t xml:space="preserve">=90 </w:t>
      </w:r>
      <w:r>
        <w:rPr>
          <w:sz w:val="24"/>
          <w:szCs w:val="24"/>
          <w:lang w:val="en-US"/>
        </w:rPr>
        <w:t>D</w:t>
      </w:r>
      <w:r w:rsidRPr="00D831EB">
        <w:rPr>
          <w:sz w:val="24"/>
          <w:szCs w:val="24"/>
          <w:vertAlign w:val="subscript"/>
        </w:rPr>
        <w:t>54</w:t>
      </w:r>
      <w:r w:rsidRPr="002C5F74">
        <w:rPr>
          <w:sz w:val="24"/>
          <w:szCs w:val="24"/>
        </w:rPr>
        <w:t xml:space="preserve">=90 </w:t>
      </w:r>
      <w:r>
        <w:rPr>
          <w:sz w:val="24"/>
          <w:szCs w:val="24"/>
          <w:lang w:val="en-US"/>
        </w:rPr>
        <w:t>D</w:t>
      </w:r>
      <w:r w:rsidRPr="00D831EB">
        <w:rPr>
          <w:sz w:val="24"/>
          <w:szCs w:val="24"/>
          <w:vertAlign w:val="subscript"/>
        </w:rPr>
        <w:t>58</w:t>
      </w:r>
      <w:r w:rsidRPr="002C5F74">
        <w:rPr>
          <w:sz w:val="24"/>
          <w:szCs w:val="24"/>
        </w:rPr>
        <w:t xml:space="preserve">=90 </w:t>
      </w:r>
      <w:r>
        <w:rPr>
          <w:sz w:val="24"/>
          <w:szCs w:val="24"/>
          <w:lang w:val="en-US"/>
        </w:rPr>
        <w:t>D</w:t>
      </w:r>
      <w:r w:rsidRPr="00D831EB">
        <w:rPr>
          <w:sz w:val="24"/>
          <w:szCs w:val="24"/>
          <w:vertAlign w:val="subscript"/>
        </w:rPr>
        <w:t>47</w:t>
      </w:r>
      <w:r w:rsidRPr="002C5F74">
        <w:rPr>
          <w:sz w:val="24"/>
          <w:szCs w:val="24"/>
        </w:rPr>
        <w:t xml:space="preserve">=120 </w:t>
      </w:r>
      <w:r>
        <w:rPr>
          <w:sz w:val="24"/>
          <w:szCs w:val="24"/>
          <w:lang w:val="en-US"/>
        </w:rPr>
        <w:t>D</w:t>
      </w:r>
      <w:r w:rsidRPr="00D831EB">
        <w:rPr>
          <w:sz w:val="24"/>
          <w:szCs w:val="24"/>
          <w:vertAlign w:val="subscript"/>
        </w:rPr>
        <w:t>78</w:t>
      </w:r>
      <w:r w:rsidRPr="002C5F74">
        <w:rPr>
          <w:sz w:val="24"/>
          <w:szCs w:val="24"/>
        </w:rPr>
        <w:t xml:space="preserve">=120 </w:t>
      </w:r>
      <w:r>
        <w:rPr>
          <w:sz w:val="24"/>
          <w:szCs w:val="24"/>
          <w:lang w:val="en-US"/>
        </w:rPr>
        <w:t>D</w:t>
      </w:r>
      <w:r w:rsidRPr="00D831EB">
        <w:rPr>
          <w:sz w:val="24"/>
          <w:szCs w:val="24"/>
          <w:vertAlign w:val="subscript"/>
        </w:rPr>
        <w:t>89</w:t>
      </w:r>
      <w:r w:rsidRPr="002C5F74">
        <w:rPr>
          <w:sz w:val="24"/>
          <w:szCs w:val="24"/>
        </w:rPr>
        <w:t xml:space="preserve">=120 </w:t>
      </w:r>
      <w:r>
        <w:rPr>
          <w:sz w:val="24"/>
          <w:szCs w:val="24"/>
          <w:lang w:val="en-US"/>
        </w:rPr>
        <w:t>D</w:t>
      </w:r>
      <w:r w:rsidRPr="00D831EB">
        <w:rPr>
          <w:sz w:val="24"/>
          <w:szCs w:val="24"/>
          <w:vertAlign w:val="subscript"/>
        </w:rPr>
        <w:t>910</w:t>
      </w:r>
      <w:r w:rsidRPr="002C5F74">
        <w:rPr>
          <w:sz w:val="24"/>
          <w:szCs w:val="24"/>
        </w:rPr>
        <w:t xml:space="preserve">=120 </w:t>
      </w:r>
      <w:r>
        <w:rPr>
          <w:sz w:val="24"/>
          <w:szCs w:val="24"/>
          <w:lang w:val="en-US"/>
        </w:rPr>
        <w:t>D</w:t>
      </w:r>
      <w:r w:rsidRPr="00D831EB">
        <w:rPr>
          <w:sz w:val="24"/>
          <w:szCs w:val="24"/>
          <w:vertAlign w:val="subscript"/>
        </w:rPr>
        <w:t>1011</w:t>
      </w:r>
      <w:r w:rsidRPr="002C5F74">
        <w:rPr>
          <w:sz w:val="24"/>
          <w:szCs w:val="24"/>
        </w:rPr>
        <w:t xml:space="preserve">=140 </w:t>
      </w:r>
      <w:r>
        <w:rPr>
          <w:sz w:val="24"/>
          <w:szCs w:val="24"/>
          <w:lang w:val="en-US"/>
        </w:rPr>
        <w:t>D</w:t>
      </w:r>
      <w:r w:rsidRPr="00D831EB">
        <w:rPr>
          <w:sz w:val="24"/>
          <w:szCs w:val="24"/>
          <w:vertAlign w:val="subscript"/>
        </w:rPr>
        <w:t>611</w:t>
      </w:r>
      <w:r w:rsidRPr="002C5F74">
        <w:rPr>
          <w:sz w:val="24"/>
          <w:szCs w:val="24"/>
        </w:rPr>
        <w:t xml:space="preserve">=110 </w:t>
      </w:r>
      <w:r>
        <w:rPr>
          <w:sz w:val="24"/>
          <w:szCs w:val="24"/>
          <w:lang w:val="en-US"/>
        </w:rPr>
        <w:t>D</w:t>
      </w:r>
      <w:r w:rsidRPr="00D831EB">
        <w:rPr>
          <w:sz w:val="24"/>
          <w:szCs w:val="24"/>
          <w:vertAlign w:val="subscript"/>
        </w:rPr>
        <w:t>1112</w:t>
      </w:r>
      <w:r w:rsidRPr="002C5F74">
        <w:rPr>
          <w:sz w:val="24"/>
          <w:szCs w:val="24"/>
        </w:rPr>
        <w:t>=250.</w:t>
      </w:r>
    </w:p>
    <w:p w:rsidR="00D831EB" w:rsidRPr="00BC4638" w:rsidRDefault="00D831EB" w:rsidP="00834925">
      <w:pPr>
        <w:rPr>
          <w:sz w:val="24"/>
          <w:szCs w:val="24"/>
        </w:rPr>
      </w:pPr>
    </w:p>
    <w:p w:rsidR="00D831EB" w:rsidRDefault="00D831EB" w:rsidP="00834925">
      <w:pPr>
        <w:rPr>
          <w:sz w:val="24"/>
          <w:szCs w:val="24"/>
        </w:rPr>
      </w:pPr>
    </w:p>
    <w:p w:rsidR="00D831EB" w:rsidRDefault="00D831EB" w:rsidP="00834925">
      <w:pPr>
        <w:rPr>
          <w:sz w:val="24"/>
          <w:szCs w:val="24"/>
        </w:rPr>
      </w:pPr>
    </w:p>
    <w:p w:rsidR="00D831EB" w:rsidRDefault="00D831EB" w:rsidP="00834925">
      <w:pPr>
        <w:rPr>
          <w:sz w:val="24"/>
          <w:szCs w:val="24"/>
        </w:rPr>
      </w:pPr>
    </w:p>
    <w:p w:rsidR="00D831EB" w:rsidRDefault="00D831EB" w:rsidP="00834925">
      <w:pPr>
        <w:rPr>
          <w:sz w:val="24"/>
          <w:szCs w:val="24"/>
        </w:rPr>
      </w:pPr>
    </w:p>
    <w:p w:rsidR="00D831EB" w:rsidRDefault="00D831EB" w:rsidP="00834925">
      <w:pPr>
        <w:rPr>
          <w:sz w:val="24"/>
          <w:szCs w:val="24"/>
        </w:rPr>
      </w:pPr>
    </w:p>
    <w:p w:rsidR="003E4221" w:rsidRDefault="00D831EB" w:rsidP="00834925">
      <w:pPr>
        <w:rPr>
          <w:sz w:val="24"/>
          <w:szCs w:val="24"/>
        </w:rPr>
      </w:pPr>
      <w:r>
        <w:rPr>
          <w:sz w:val="24"/>
          <w:szCs w:val="24"/>
        </w:rPr>
        <w:lastRenderedPageBreak/>
        <w:t xml:space="preserve">Σενάριο 2 </w:t>
      </w:r>
    </w:p>
    <w:p w:rsidR="00D831EB" w:rsidRPr="00D831EB" w:rsidRDefault="00D831EB" w:rsidP="00834925">
      <w:pPr>
        <w:rPr>
          <w:sz w:val="24"/>
          <w:szCs w:val="24"/>
        </w:rPr>
      </w:pPr>
      <w:r>
        <w:rPr>
          <w:noProof/>
          <w:sz w:val="24"/>
          <w:szCs w:val="24"/>
          <w:lang w:eastAsia="el-GR"/>
        </w:rPr>
        <w:drawing>
          <wp:inline distT="0" distB="0" distL="0" distR="0">
            <wp:extent cx="4666398" cy="3552825"/>
            <wp:effectExtent l="19050" t="0" r="852" b="0"/>
            <wp:docPr id="5" name="Picture 4" descr="ΣΕΝΑΡΙ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ΕΝΑΡΙΟ 2.png"/>
                    <pic:cNvPicPr/>
                  </pic:nvPicPr>
                  <pic:blipFill>
                    <a:blip r:embed="rId12"/>
                    <a:stretch>
                      <a:fillRect/>
                    </a:stretch>
                  </pic:blipFill>
                  <pic:spPr>
                    <a:xfrm>
                      <a:off x="0" y="0"/>
                      <a:ext cx="4668285" cy="3554262"/>
                    </a:xfrm>
                    <a:prstGeom prst="rect">
                      <a:avLst/>
                    </a:prstGeom>
                  </pic:spPr>
                </pic:pic>
              </a:graphicData>
            </a:graphic>
          </wp:inline>
        </w:drawing>
      </w:r>
    </w:p>
    <w:p w:rsidR="003E4221" w:rsidRDefault="003E4221" w:rsidP="00834925">
      <w:pPr>
        <w:rPr>
          <w:sz w:val="40"/>
          <w:szCs w:val="40"/>
        </w:rPr>
      </w:pPr>
    </w:p>
    <w:p w:rsidR="003E4221" w:rsidRPr="00D831EB" w:rsidRDefault="00D831EB" w:rsidP="00834925">
      <w:pPr>
        <w:rPr>
          <w:sz w:val="24"/>
          <w:szCs w:val="24"/>
        </w:rPr>
      </w:pPr>
      <w:r>
        <w:rPr>
          <w:sz w:val="24"/>
          <w:szCs w:val="24"/>
        </w:rPr>
        <w:t>Σενάριο 3</w:t>
      </w:r>
    </w:p>
    <w:p w:rsidR="003E4221" w:rsidRDefault="00D831EB" w:rsidP="00834925">
      <w:pPr>
        <w:rPr>
          <w:sz w:val="40"/>
          <w:szCs w:val="40"/>
        </w:rPr>
      </w:pPr>
      <w:r>
        <w:rPr>
          <w:noProof/>
          <w:sz w:val="40"/>
          <w:szCs w:val="40"/>
          <w:lang w:eastAsia="el-GR"/>
        </w:rPr>
        <w:drawing>
          <wp:inline distT="0" distB="0" distL="0" distR="0">
            <wp:extent cx="4724400" cy="3601241"/>
            <wp:effectExtent l="19050" t="0" r="0" b="0"/>
            <wp:docPr id="6" name="Picture 5" descr="ΣΕΝΑΡΙΟ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ΕΝΑΡΙΟ 3.png"/>
                    <pic:cNvPicPr/>
                  </pic:nvPicPr>
                  <pic:blipFill>
                    <a:blip r:embed="rId13"/>
                    <a:stretch>
                      <a:fillRect/>
                    </a:stretch>
                  </pic:blipFill>
                  <pic:spPr>
                    <a:xfrm>
                      <a:off x="0" y="0"/>
                      <a:ext cx="4726310" cy="3602697"/>
                    </a:xfrm>
                    <a:prstGeom prst="rect">
                      <a:avLst/>
                    </a:prstGeom>
                  </pic:spPr>
                </pic:pic>
              </a:graphicData>
            </a:graphic>
          </wp:inline>
        </w:drawing>
      </w:r>
    </w:p>
    <w:p w:rsidR="00D831EB" w:rsidRDefault="00D831EB" w:rsidP="00834925">
      <w:pPr>
        <w:rPr>
          <w:sz w:val="40"/>
          <w:szCs w:val="40"/>
        </w:rPr>
      </w:pPr>
    </w:p>
    <w:p w:rsidR="00D831EB" w:rsidRDefault="00D831EB" w:rsidP="00834925">
      <w:pPr>
        <w:rPr>
          <w:sz w:val="24"/>
          <w:szCs w:val="24"/>
        </w:rPr>
      </w:pPr>
      <w:r>
        <w:rPr>
          <w:sz w:val="24"/>
          <w:szCs w:val="24"/>
        </w:rPr>
        <w:lastRenderedPageBreak/>
        <w:t>Οι περιορισμοί για τις πιέσεις ικανοποιούνται όταν δώσουμε ίδιες τιμές διαμέτρων στα σενάρια 2 και 3. Οι τιμές είναι:</w:t>
      </w:r>
    </w:p>
    <w:p w:rsidR="00D831EB" w:rsidRPr="00BC4638" w:rsidRDefault="00D831EB" w:rsidP="00D831EB">
      <w:pPr>
        <w:rPr>
          <w:sz w:val="24"/>
          <w:szCs w:val="24"/>
        </w:rPr>
      </w:pPr>
      <w:r>
        <w:rPr>
          <w:sz w:val="24"/>
          <w:szCs w:val="24"/>
          <w:lang w:val="en-US"/>
        </w:rPr>
        <w:t>D</w:t>
      </w:r>
      <w:r w:rsidRPr="002C5F74">
        <w:rPr>
          <w:sz w:val="24"/>
          <w:szCs w:val="24"/>
          <w:vertAlign w:val="subscript"/>
        </w:rPr>
        <w:t>Δ1</w:t>
      </w:r>
      <w:r>
        <w:rPr>
          <w:sz w:val="24"/>
          <w:szCs w:val="24"/>
        </w:rPr>
        <w:t xml:space="preserve">= 250 </w:t>
      </w:r>
      <w:r>
        <w:rPr>
          <w:sz w:val="24"/>
          <w:szCs w:val="24"/>
          <w:lang w:val="en-US"/>
        </w:rPr>
        <w:t>D</w:t>
      </w:r>
      <w:r w:rsidRPr="002C5F74">
        <w:rPr>
          <w:sz w:val="24"/>
          <w:szCs w:val="24"/>
          <w:vertAlign w:val="subscript"/>
        </w:rPr>
        <w:t>12</w:t>
      </w:r>
      <w:r w:rsidRPr="002C5F74">
        <w:rPr>
          <w:sz w:val="24"/>
          <w:szCs w:val="24"/>
        </w:rPr>
        <w:t>=</w:t>
      </w:r>
      <w:r>
        <w:rPr>
          <w:sz w:val="24"/>
          <w:szCs w:val="24"/>
        </w:rPr>
        <w:t xml:space="preserve">130 </w:t>
      </w:r>
      <w:r>
        <w:rPr>
          <w:sz w:val="24"/>
          <w:szCs w:val="24"/>
          <w:lang w:val="en-US"/>
        </w:rPr>
        <w:t>D</w:t>
      </w:r>
      <w:r w:rsidRPr="002C5F74">
        <w:rPr>
          <w:sz w:val="24"/>
          <w:szCs w:val="24"/>
          <w:vertAlign w:val="subscript"/>
        </w:rPr>
        <w:t>23</w:t>
      </w:r>
      <w:r w:rsidRPr="002C5F74">
        <w:rPr>
          <w:sz w:val="24"/>
          <w:szCs w:val="24"/>
        </w:rPr>
        <w:t xml:space="preserve">=130 </w:t>
      </w:r>
      <w:r>
        <w:rPr>
          <w:sz w:val="24"/>
          <w:szCs w:val="24"/>
          <w:lang w:val="en-US"/>
        </w:rPr>
        <w:t>D</w:t>
      </w:r>
      <w:r w:rsidRPr="002C5F74">
        <w:rPr>
          <w:sz w:val="24"/>
          <w:szCs w:val="24"/>
          <w:vertAlign w:val="subscript"/>
        </w:rPr>
        <w:t>34</w:t>
      </w:r>
      <w:r w:rsidRPr="002C5F74">
        <w:rPr>
          <w:sz w:val="24"/>
          <w:szCs w:val="24"/>
        </w:rPr>
        <w:t xml:space="preserve">=130 </w:t>
      </w:r>
      <w:r>
        <w:rPr>
          <w:sz w:val="24"/>
          <w:szCs w:val="24"/>
          <w:lang w:val="en-US"/>
        </w:rPr>
        <w:t>D</w:t>
      </w:r>
      <w:r w:rsidRPr="002C5F74">
        <w:rPr>
          <w:sz w:val="24"/>
          <w:szCs w:val="24"/>
          <w:vertAlign w:val="subscript"/>
        </w:rPr>
        <w:t>16</w:t>
      </w:r>
      <w:r w:rsidRPr="002C5F74">
        <w:rPr>
          <w:sz w:val="24"/>
          <w:szCs w:val="24"/>
        </w:rPr>
        <w:t>=</w:t>
      </w:r>
      <w:r w:rsidRPr="00BC4638">
        <w:rPr>
          <w:sz w:val="24"/>
          <w:szCs w:val="24"/>
        </w:rPr>
        <w:t xml:space="preserve">110 </w:t>
      </w:r>
      <w:r w:rsidRPr="002C5F74">
        <w:rPr>
          <w:sz w:val="24"/>
          <w:szCs w:val="24"/>
        </w:rPr>
        <w:t xml:space="preserve"> </w:t>
      </w:r>
      <w:r>
        <w:rPr>
          <w:sz w:val="24"/>
          <w:szCs w:val="24"/>
          <w:lang w:val="en-US"/>
        </w:rPr>
        <w:t>D</w:t>
      </w:r>
      <w:r w:rsidRPr="00D831EB">
        <w:rPr>
          <w:sz w:val="24"/>
          <w:szCs w:val="24"/>
          <w:vertAlign w:val="subscript"/>
        </w:rPr>
        <w:t>25</w:t>
      </w:r>
      <w:r w:rsidRPr="002C5F74">
        <w:rPr>
          <w:sz w:val="24"/>
          <w:szCs w:val="24"/>
        </w:rPr>
        <w:t xml:space="preserve">=90 </w:t>
      </w:r>
      <w:r>
        <w:rPr>
          <w:sz w:val="24"/>
          <w:szCs w:val="24"/>
          <w:lang w:val="en-US"/>
        </w:rPr>
        <w:t>D</w:t>
      </w:r>
      <w:r w:rsidRPr="00D831EB">
        <w:rPr>
          <w:sz w:val="24"/>
          <w:szCs w:val="24"/>
          <w:vertAlign w:val="subscript"/>
        </w:rPr>
        <w:t>65</w:t>
      </w:r>
      <w:r w:rsidRPr="002C5F74">
        <w:rPr>
          <w:sz w:val="24"/>
          <w:szCs w:val="24"/>
        </w:rPr>
        <w:t>=</w:t>
      </w:r>
      <w:r w:rsidRPr="00BC4638">
        <w:rPr>
          <w:sz w:val="24"/>
          <w:szCs w:val="24"/>
        </w:rPr>
        <w:t>110</w:t>
      </w:r>
      <w:r w:rsidRPr="002C5F74">
        <w:rPr>
          <w:sz w:val="24"/>
          <w:szCs w:val="24"/>
        </w:rPr>
        <w:t xml:space="preserve"> </w:t>
      </w:r>
      <w:r>
        <w:rPr>
          <w:sz w:val="24"/>
          <w:szCs w:val="24"/>
          <w:lang w:val="en-US"/>
        </w:rPr>
        <w:t>D</w:t>
      </w:r>
      <w:r w:rsidRPr="00D831EB">
        <w:rPr>
          <w:sz w:val="24"/>
          <w:szCs w:val="24"/>
          <w:vertAlign w:val="subscript"/>
        </w:rPr>
        <w:t>54</w:t>
      </w:r>
      <w:r w:rsidRPr="002C5F74">
        <w:rPr>
          <w:sz w:val="24"/>
          <w:szCs w:val="24"/>
        </w:rPr>
        <w:t xml:space="preserve">=90 </w:t>
      </w:r>
      <w:r>
        <w:rPr>
          <w:sz w:val="24"/>
          <w:szCs w:val="24"/>
          <w:lang w:val="en-US"/>
        </w:rPr>
        <w:t>D</w:t>
      </w:r>
      <w:r w:rsidRPr="00D831EB">
        <w:rPr>
          <w:sz w:val="24"/>
          <w:szCs w:val="24"/>
          <w:vertAlign w:val="subscript"/>
        </w:rPr>
        <w:t>58</w:t>
      </w:r>
      <w:r w:rsidRPr="002C5F74">
        <w:rPr>
          <w:sz w:val="24"/>
          <w:szCs w:val="24"/>
        </w:rPr>
        <w:t xml:space="preserve">=90 </w:t>
      </w:r>
      <w:r>
        <w:rPr>
          <w:sz w:val="24"/>
          <w:szCs w:val="24"/>
          <w:lang w:val="en-US"/>
        </w:rPr>
        <w:t>D</w:t>
      </w:r>
      <w:r w:rsidRPr="00D831EB">
        <w:rPr>
          <w:sz w:val="24"/>
          <w:szCs w:val="24"/>
          <w:vertAlign w:val="subscript"/>
        </w:rPr>
        <w:t>47</w:t>
      </w:r>
      <w:r w:rsidRPr="002C5F74">
        <w:rPr>
          <w:sz w:val="24"/>
          <w:szCs w:val="24"/>
        </w:rPr>
        <w:t xml:space="preserve">=120 </w:t>
      </w:r>
      <w:r>
        <w:rPr>
          <w:sz w:val="24"/>
          <w:szCs w:val="24"/>
          <w:lang w:val="en-US"/>
        </w:rPr>
        <w:t>D</w:t>
      </w:r>
      <w:r w:rsidRPr="00D831EB">
        <w:rPr>
          <w:sz w:val="24"/>
          <w:szCs w:val="24"/>
          <w:vertAlign w:val="subscript"/>
        </w:rPr>
        <w:t>78</w:t>
      </w:r>
      <w:r w:rsidRPr="002C5F74">
        <w:rPr>
          <w:sz w:val="24"/>
          <w:szCs w:val="24"/>
        </w:rPr>
        <w:t xml:space="preserve">=120 </w:t>
      </w:r>
      <w:r>
        <w:rPr>
          <w:sz w:val="24"/>
          <w:szCs w:val="24"/>
          <w:lang w:val="en-US"/>
        </w:rPr>
        <w:t>D</w:t>
      </w:r>
      <w:r w:rsidRPr="00D831EB">
        <w:rPr>
          <w:sz w:val="24"/>
          <w:szCs w:val="24"/>
          <w:vertAlign w:val="subscript"/>
        </w:rPr>
        <w:t>89</w:t>
      </w:r>
      <w:r w:rsidRPr="002C5F74">
        <w:rPr>
          <w:sz w:val="24"/>
          <w:szCs w:val="24"/>
        </w:rPr>
        <w:t xml:space="preserve">=120 </w:t>
      </w:r>
      <w:r>
        <w:rPr>
          <w:sz w:val="24"/>
          <w:szCs w:val="24"/>
          <w:lang w:val="en-US"/>
        </w:rPr>
        <w:t>D</w:t>
      </w:r>
      <w:r w:rsidRPr="00D831EB">
        <w:rPr>
          <w:sz w:val="24"/>
          <w:szCs w:val="24"/>
          <w:vertAlign w:val="subscript"/>
        </w:rPr>
        <w:t>910</w:t>
      </w:r>
      <w:r w:rsidRPr="002C5F74">
        <w:rPr>
          <w:sz w:val="24"/>
          <w:szCs w:val="24"/>
        </w:rPr>
        <w:t xml:space="preserve">=120 </w:t>
      </w:r>
      <w:r>
        <w:rPr>
          <w:sz w:val="24"/>
          <w:szCs w:val="24"/>
          <w:lang w:val="en-US"/>
        </w:rPr>
        <w:t>D</w:t>
      </w:r>
      <w:r w:rsidRPr="00D831EB">
        <w:rPr>
          <w:sz w:val="24"/>
          <w:szCs w:val="24"/>
          <w:vertAlign w:val="subscript"/>
        </w:rPr>
        <w:t>1011</w:t>
      </w:r>
      <w:r w:rsidRPr="002C5F74">
        <w:rPr>
          <w:sz w:val="24"/>
          <w:szCs w:val="24"/>
        </w:rPr>
        <w:t>=1</w:t>
      </w:r>
      <w:r w:rsidRPr="00BC4638">
        <w:rPr>
          <w:sz w:val="24"/>
          <w:szCs w:val="24"/>
        </w:rPr>
        <w:t>1</w:t>
      </w:r>
      <w:r w:rsidRPr="002C5F74">
        <w:rPr>
          <w:sz w:val="24"/>
          <w:szCs w:val="24"/>
        </w:rPr>
        <w:t xml:space="preserve">0 </w:t>
      </w:r>
      <w:r>
        <w:rPr>
          <w:sz w:val="24"/>
          <w:szCs w:val="24"/>
          <w:lang w:val="en-US"/>
        </w:rPr>
        <w:t>D</w:t>
      </w:r>
      <w:r w:rsidRPr="00D831EB">
        <w:rPr>
          <w:sz w:val="24"/>
          <w:szCs w:val="24"/>
          <w:vertAlign w:val="subscript"/>
        </w:rPr>
        <w:t>611</w:t>
      </w:r>
      <w:r w:rsidRPr="002C5F74">
        <w:rPr>
          <w:sz w:val="24"/>
          <w:szCs w:val="24"/>
        </w:rPr>
        <w:t xml:space="preserve">=110 </w:t>
      </w:r>
      <w:r>
        <w:rPr>
          <w:sz w:val="24"/>
          <w:szCs w:val="24"/>
          <w:lang w:val="en-US"/>
        </w:rPr>
        <w:t>D</w:t>
      </w:r>
      <w:r w:rsidRPr="00D831EB">
        <w:rPr>
          <w:sz w:val="24"/>
          <w:szCs w:val="24"/>
          <w:vertAlign w:val="subscript"/>
        </w:rPr>
        <w:t>1112</w:t>
      </w:r>
      <w:r w:rsidRPr="002C5F74">
        <w:rPr>
          <w:sz w:val="24"/>
          <w:szCs w:val="24"/>
        </w:rPr>
        <w:t>=2</w:t>
      </w:r>
      <w:r w:rsidRPr="00BC4638">
        <w:rPr>
          <w:sz w:val="24"/>
          <w:szCs w:val="24"/>
        </w:rPr>
        <w:t>3</w:t>
      </w:r>
      <w:r w:rsidRPr="002C5F74">
        <w:rPr>
          <w:sz w:val="24"/>
          <w:szCs w:val="24"/>
        </w:rPr>
        <w:t>0.</w:t>
      </w:r>
    </w:p>
    <w:p w:rsidR="00D831EB" w:rsidRDefault="00D831EB" w:rsidP="00D831EB">
      <w:pPr>
        <w:rPr>
          <w:sz w:val="24"/>
          <w:szCs w:val="24"/>
        </w:rPr>
      </w:pPr>
      <w:r>
        <w:rPr>
          <w:sz w:val="24"/>
          <w:szCs w:val="24"/>
        </w:rPr>
        <w:t>Επειδή οι τιμές των διαμέτρων είναι μικρότερες στην περίπτωση του πρώτου σεναρίου και ικανοποιούν τους περιορισμούς επιλε΄γουμε αυτή την λύση γιατί είναι οικονομικότερη .</w:t>
      </w:r>
    </w:p>
    <w:p w:rsidR="00D831EB" w:rsidRPr="00D831EB" w:rsidRDefault="00D831EB" w:rsidP="00D831EB">
      <w:pPr>
        <w:rPr>
          <w:sz w:val="24"/>
          <w:szCs w:val="24"/>
        </w:rPr>
      </w:pPr>
    </w:p>
    <w:p w:rsidR="00D831EB" w:rsidRPr="00D831EB" w:rsidRDefault="00D831EB" w:rsidP="00834925">
      <w:pPr>
        <w:rPr>
          <w:sz w:val="24"/>
          <w:szCs w:val="24"/>
        </w:rPr>
      </w:pPr>
    </w:p>
    <w:p w:rsidR="003E4221" w:rsidRDefault="003E4221" w:rsidP="00834925">
      <w:pPr>
        <w:rPr>
          <w:sz w:val="40"/>
          <w:szCs w:val="40"/>
        </w:rPr>
      </w:pPr>
    </w:p>
    <w:p w:rsidR="003E4221" w:rsidRDefault="003E4221" w:rsidP="00834925">
      <w:pPr>
        <w:rPr>
          <w:sz w:val="40"/>
          <w:szCs w:val="40"/>
        </w:rPr>
      </w:pPr>
    </w:p>
    <w:p w:rsidR="003E4221" w:rsidRDefault="003E4221" w:rsidP="00834925">
      <w:pPr>
        <w:rPr>
          <w:sz w:val="40"/>
          <w:szCs w:val="40"/>
        </w:rPr>
      </w:pPr>
    </w:p>
    <w:p w:rsidR="003E4221" w:rsidRPr="003E4221" w:rsidRDefault="003E4221" w:rsidP="00834925">
      <w:pPr>
        <w:rPr>
          <w:sz w:val="40"/>
          <w:szCs w:val="40"/>
        </w:rPr>
      </w:pPr>
    </w:p>
    <w:p w:rsidR="003E4221" w:rsidRDefault="003E4221" w:rsidP="00834925">
      <w:pPr>
        <w:rPr>
          <w:sz w:val="24"/>
          <w:szCs w:val="24"/>
        </w:rPr>
      </w:pPr>
    </w:p>
    <w:p w:rsidR="003E4221" w:rsidRPr="003E4221" w:rsidRDefault="003E4221" w:rsidP="00834925">
      <w:pPr>
        <w:rPr>
          <w:sz w:val="24"/>
          <w:szCs w:val="24"/>
        </w:rPr>
      </w:pPr>
    </w:p>
    <w:p w:rsidR="00834925" w:rsidRDefault="00834925" w:rsidP="00834925">
      <w:pPr>
        <w:rPr>
          <w:sz w:val="24"/>
          <w:szCs w:val="24"/>
        </w:rPr>
      </w:pPr>
    </w:p>
    <w:p w:rsidR="00834925" w:rsidRDefault="00834925" w:rsidP="00834925">
      <w:pPr>
        <w:rPr>
          <w:sz w:val="24"/>
          <w:szCs w:val="24"/>
        </w:rPr>
      </w:pPr>
    </w:p>
    <w:p w:rsidR="00834925" w:rsidRPr="00834925" w:rsidRDefault="00834925" w:rsidP="00834925">
      <w:pPr>
        <w:rPr>
          <w:sz w:val="24"/>
          <w:szCs w:val="24"/>
        </w:rPr>
      </w:pPr>
    </w:p>
    <w:p w:rsidR="00834925" w:rsidRPr="00834925" w:rsidRDefault="00834925" w:rsidP="00834925">
      <w:pPr>
        <w:rPr>
          <w:sz w:val="24"/>
          <w:szCs w:val="24"/>
        </w:rPr>
      </w:pPr>
    </w:p>
    <w:sectPr w:rsidR="00834925" w:rsidRPr="00834925" w:rsidSect="00A04DA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9A" w:rsidRDefault="001D059A" w:rsidP="007670B7">
      <w:pPr>
        <w:spacing w:after="0" w:line="240" w:lineRule="auto"/>
      </w:pPr>
      <w:r>
        <w:separator/>
      </w:r>
    </w:p>
  </w:endnote>
  <w:endnote w:type="continuationSeparator" w:id="1">
    <w:p w:rsidR="001D059A" w:rsidRDefault="001D059A" w:rsidP="00767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9A" w:rsidRDefault="001D059A" w:rsidP="007670B7">
      <w:pPr>
        <w:spacing w:after="0" w:line="240" w:lineRule="auto"/>
      </w:pPr>
      <w:r>
        <w:separator/>
      </w:r>
    </w:p>
  </w:footnote>
  <w:footnote w:type="continuationSeparator" w:id="1">
    <w:p w:rsidR="001D059A" w:rsidRDefault="001D059A" w:rsidP="007670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AB6"/>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BAC73F7"/>
    <w:multiLevelType w:val="hybridMultilevel"/>
    <w:tmpl w:val="91D292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5D947F7"/>
    <w:multiLevelType w:val="hybridMultilevel"/>
    <w:tmpl w:val="1E420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515552C"/>
    <w:multiLevelType w:val="hybridMultilevel"/>
    <w:tmpl w:val="9FF62A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E57DA6"/>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49A174D4"/>
    <w:multiLevelType w:val="hybridMultilevel"/>
    <w:tmpl w:val="E4843E24"/>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
    <w:nsid w:val="4CB030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1A74B86"/>
    <w:multiLevelType w:val="hybridMultilevel"/>
    <w:tmpl w:val="C7D007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80627F6"/>
    <w:multiLevelType w:val="hybridMultilevel"/>
    <w:tmpl w:val="A9B2BF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4"/>
  </w:num>
  <w:num w:numId="6">
    <w:abstractNumId w:val="0"/>
  </w:num>
  <w:num w:numId="7">
    <w:abstractNumId w:val="5"/>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6020"/>
    <w:rsid w:val="00075533"/>
    <w:rsid w:val="000A1A25"/>
    <w:rsid w:val="001014DF"/>
    <w:rsid w:val="00182C36"/>
    <w:rsid w:val="001D059A"/>
    <w:rsid w:val="001E03E7"/>
    <w:rsid w:val="00235396"/>
    <w:rsid w:val="002C5F74"/>
    <w:rsid w:val="00333FF4"/>
    <w:rsid w:val="003E4221"/>
    <w:rsid w:val="00415B2E"/>
    <w:rsid w:val="004A3C37"/>
    <w:rsid w:val="004A6FA7"/>
    <w:rsid w:val="00517E3F"/>
    <w:rsid w:val="007670B7"/>
    <w:rsid w:val="00834925"/>
    <w:rsid w:val="008F6020"/>
    <w:rsid w:val="00A04DA7"/>
    <w:rsid w:val="00A256F8"/>
    <w:rsid w:val="00A508D9"/>
    <w:rsid w:val="00AB777E"/>
    <w:rsid w:val="00AF7314"/>
    <w:rsid w:val="00B4230D"/>
    <w:rsid w:val="00BC4638"/>
    <w:rsid w:val="00CA2A85"/>
    <w:rsid w:val="00CD0A98"/>
    <w:rsid w:val="00D831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020"/>
    <w:pPr>
      <w:ind w:left="720"/>
      <w:contextualSpacing/>
    </w:pPr>
  </w:style>
  <w:style w:type="paragraph" w:styleId="BalloonText">
    <w:name w:val="Balloon Text"/>
    <w:basedOn w:val="Normal"/>
    <w:link w:val="BalloonTextChar"/>
    <w:uiPriority w:val="99"/>
    <w:semiHidden/>
    <w:unhideWhenUsed/>
    <w:rsid w:val="001E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3E7"/>
    <w:rPr>
      <w:rFonts w:ascii="Tahoma" w:hAnsi="Tahoma" w:cs="Tahoma"/>
      <w:sz w:val="16"/>
      <w:szCs w:val="16"/>
    </w:rPr>
  </w:style>
  <w:style w:type="paragraph" w:styleId="Header">
    <w:name w:val="header"/>
    <w:basedOn w:val="Normal"/>
    <w:link w:val="HeaderChar"/>
    <w:uiPriority w:val="99"/>
    <w:semiHidden/>
    <w:unhideWhenUsed/>
    <w:rsid w:val="007670B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670B7"/>
  </w:style>
  <w:style w:type="paragraph" w:styleId="Footer">
    <w:name w:val="footer"/>
    <w:basedOn w:val="Normal"/>
    <w:link w:val="FooterChar"/>
    <w:uiPriority w:val="99"/>
    <w:semiHidden/>
    <w:unhideWhenUsed/>
    <w:rsid w:val="007670B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670B7"/>
  </w:style>
</w:styles>
</file>

<file path=word/webSettings.xml><?xml version="1.0" encoding="utf-8"?>
<w:webSettings xmlns:r="http://schemas.openxmlformats.org/officeDocument/2006/relationships" xmlns:w="http://schemas.openxmlformats.org/wordprocessingml/2006/main">
  <w:divs>
    <w:div w:id="339162813">
      <w:bodyDiv w:val="1"/>
      <w:marLeft w:val="0"/>
      <w:marRight w:val="0"/>
      <w:marTop w:val="0"/>
      <w:marBottom w:val="0"/>
      <w:divBdr>
        <w:top w:val="none" w:sz="0" w:space="0" w:color="auto"/>
        <w:left w:val="none" w:sz="0" w:space="0" w:color="auto"/>
        <w:bottom w:val="none" w:sz="0" w:space="0" w:color="auto"/>
        <w:right w:val="none" w:sz="0" w:space="0" w:color="auto"/>
      </w:divBdr>
    </w:div>
    <w:div w:id="653073013">
      <w:bodyDiv w:val="1"/>
      <w:marLeft w:val="0"/>
      <w:marRight w:val="0"/>
      <w:marTop w:val="0"/>
      <w:marBottom w:val="0"/>
      <w:divBdr>
        <w:top w:val="none" w:sz="0" w:space="0" w:color="auto"/>
        <w:left w:val="none" w:sz="0" w:space="0" w:color="auto"/>
        <w:bottom w:val="none" w:sz="0" w:space="0" w:color="auto"/>
        <w:right w:val="none" w:sz="0" w:space="0" w:color="auto"/>
      </w:divBdr>
    </w:div>
    <w:div w:id="689726380">
      <w:bodyDiv w:val="1"/>
      <w:marLeft w:val="0"/>
      <w:marRight w:val="0"/>
      <w:marTop w:val="0"/>
      <w:marBottom w:val="0"/>
      <w:divBdr>
        <w:top w:val="none" w:sz="0" w:space="0" w:color="auto"/>
        <w:left w:val="none" w:sz="0" w:space="0" w:color="auto"/>
        <w:bottom w:val="none" w:sz="0" w:space="0" w:color="auto"/>
        <w:right w:val="none" w:sz="0" w:space="0" w:color="auto"/>
      </w:divBdr>
    </w:div>
    <w:div w:id="741099881">
      <w:bodyDiv w:val="1"/>
      <w:marLeft w:val="0"/>
      <w:marRight w:val="0"/>
      <w:marTop w:val="0"/>
      <w:marBottom w:val="0"/>
      <w:divBdr>
        <w:top w:val="none" w:sz="0" w:space="0" w:color="auto"/>
        <w:left w:val="none" w:sz="0" w:space="0" w:color="auto"/>
        <w:bottom w:val="none" w:sz="0" w:space="0" w:color="auto"/>
        <w:right w:val="none" w:sz="0" w:space="0" w:color="auto"/>
      </w:divBdr>
    </w:div>
    <w:div w:id="895094122">
      <w:bodyDiv w:val="1"/>
      <w:marLeft w:val="0"/>
      <w:marRight w:val="0"/>
      <w:marTop w:val="0"/>
      <w:marBottom w:val="0"/>
      <w:divBdr>
        <w:top w:val="none" w:sz="0" w:space="0" w:color="auto"/>
        <w:left w:val="none" w:sz="0" w:space="0" w:color="auto"/>
        <w:bottom w:val="none" w:sz="0" w:space="0" w:color="auto"/>
        <w:right w:val="none" w:sz="0" w:space="0" w:color="auto"/>
      </w:divBdr>
    </w:div>
    <w:div w:id="932131681">
      <w:bodyDiv w:val="1"/>
      <w:marLeft w:val="0"/>
      <w:marRight w:val="0"/>
      <w:marTop w:val="0"/>
      <w:marBottom w:val="0"/>
      <w:divBdr>
        <w:top w:val="none" w:sz="0" w:space="0" w:color="auto"/>
        <w:left w:val="none" w:sz="0" w:space="0" w:color="auto"/>
        <w:bottom w:val="none" w:sz="0" w:space="0" w:color="auto"/>
        <w:right w:val="none" w:sz="0" w:space="0" w:color="auto"/>
      </w:divBdr>
    </w:div>
    <w:div w:id="1126699962">
      <w:bodyDiv w:val="1"/>
      <w:marLeft w:val="0"/>
      <w:marRight w:val="0"/>
      <w:marTop w:val="0"/>
      <w:marBottom w:val="0"/>
      <w:divBdr>
        <w:top w:val="none" w:sz="0" w:space="0" w:color="auto"/>
        <w:left w:val="none" w:sz="0" w:space="0" w:color="auto"/>
        <w:bottom w:val="none" w:sz="0" w:space="0" w:color="auto"/>
        <w:right w:val="none" w:sz="0" w:space="0" w:color="auto"/>
      </w:divBdr>
    </w:div>
    <w:div w:id="1278827145">
      <w:bodyDiv w:val="1"/>
      <w:marLeft w:val="0"/>
      <w:marRight w:val="0"/>
      <w:marTop w:val="0"/>
      <w:marBottom w:val="0"/>
      <w:divBdr>
        <w:top w:val="none" w:sz="0" w:space="0" w:color="auto"/>
        <w:left w:val="none" w:sz="0" w:space="0" w:color="auto"/>
        <w:bottom w:val="none" w:sz="0" w:space="0" w:color="auto"/>
        <w:right w:val="none" w:sz="0" w:space="0" w:color="auto"/>
      </w:divBdr>
    </w:div>
    <w:div w:id="16294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9DEDF-32DB-47E5-ADA3-D1F7C4D5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1577</Words>
  <Characters>8516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2015-05-06T14:22:00Z</dcterms:created>
  <dcterms:modified xsi:type="dcterms:W3CDTF">2015-05-29T17:22:00Z</dcterms:modified>
</cp:coreProperties>
</file>